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AB3" w:rsidRPr="00104ED9" w:rsidRDefault="008E1AB3" w:rsidP="00104ED9">
      <w:pPr>
        <w:spacing w:line="480" w:lineRule="auto"/>
        <w:contextualSpacing/>
        <w:rPr>
          <w:rFonts w:ascii="Times New Roman" w:hAnsi="Times New Roman"/>
          <w:sz w:val="24"/>
          <w:szCs w:val="24"/>
        </w:rPr>
      </w:pPr>
      <w:bookmarkStart w:id="0" w:name="_GoBack"/>
      <w:bookmarkEnd w:id="0"/>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E1AB3" w:rsidP="00104ED9">
      <w:pPr>
        <w:spacing w:line="480" w:lineRule="auto"/>
        <w:contextualSpacing/>
        <w:rPr>
          <w:rFonts w:ascii="Times New Roman" w:hAnsi="Times New Roman"/>
          <w:sz w:val="24"/>
          <w:szCs w:val="24"/>
        </w:rPr>
      </w:pPr>
    </w:p>
    <w:p w:rsidR="008E1AB3" w:rsidRPr="00104ED9" w:rsidRDefault="00861589" w:rsidP="00104ED9">
      <w:pPr>
        <w:spacing w:line="480" w:lineRule="auto"/>
        <w:contextualSpacing/>
        <w:jc w:val="center"/>
        <w:rPr>
          <w:rFonts w:ascii="Times New Roman" w:hAnsi="Times New Roman" w:cs="Times New Roman"/>
          <w:sz w:val="24"/>
          <w:szCs w:val="24"/>
        </w:rPr>
      </w:pPr>
      <w:r w:rsidRPr="00104ED9">
        <w:rPr>
          <w:rFonts w:ascii="Times New Roman" w:hAnsi="Times New Roman" w:cs="Times New Roman"/>
          <w:sz w:val="24"/>
          <w:szCs w:val="24"/>
        </w:rPr>
        <w:t xml:space="preserve"> Letter of Intent</w:t>
      </w:r>
    </w:p>
    <w:p w:rsidR="008F6854" w:rsidRPr="00104ED9" w:rsidRDefault="00861589" w:rsidP="00104ED9">
      <w:pPr>
        <w:spacing w:line="480" w:lineRule="auto"/>
        <w:contextualSpacing/>
        <w:jc w:val="center"/>
        <w:rPr>
          <w:rFonts w:ascii="Times New Roman" w:hAnsi="Times New Roman" w:cs="Times New Roman"/>
          <w:sz w:val="24"/>
          <w:szCs w:val="24"/>
        </w:rPr>
      </w:pPr>
      <w:r w:rsidRPr="00104ED9">
        <w:rPr>
          <w:rFonts w:ascii="Times New Roman" w:hAnsi="Times New Roman" w:cs="Times New Roman"/>
          <w:sz w:val="24"/>
          <w:szCs w:val="24"/>
        </w:rPr>
        <w:t>School</w:t>
      </w:r>
    </w:p>
    <w:p w:rsidR="008E1AB3" w:rsidRPr="00104ED9" w:rsidRDefault="00861589" w:rsidP="00104ED9">
      <w:pPr>
        <w:spacing w:line="480" w:lineRule="auto"/>
        <w:contextualSpacing/>
        <w:jc w:val="center"/>
        <w:rPr>
          <w:rFonts w:ascii="Times New Roman" w:hAnsi="Times New Roman" w:cs="Times New Roman"/>
          <w:sz w:val="24"/>
          <w:szCs w:val="24"/>
        </w:rPr>
      </w:pPr>
      <w:r w:rsidRPr="00104ED9">
        <w:rPr>
          <w:rFonts w:ascii="Times New Roman" w:hAnsi="Times New Roman" w:cs="Times New Roman"/>
          <w:sz w:val="24"/>
          <w:szCs w:val="24"/>
        </w:rPr>
        <w:t>Name</w:t>
      </w:r>
    </w:p>
    <w:p w:rsidR="008E1AB3" w:rsidRPr="00104ED9" w:rsidRDefault="00861589" w:rsidP="00104ED9">
      <w:pPr>
        <w:spacing w:line="480" w:lineRule="auto"/>
        <w:contextualSpacing/>
        <w:jc w:val="center"/>
        <w:rPr>
          <w:rFonts w:ascii="Times New Roman" w:hAnsi="Times New Roman" w:cs="Times New Roman"/>
          <w:sz w:val="24"/>
          <w:szCs w:val="24"/>
        </w:rPr>
      </w:pPr>
      <w:r w:rsidRPr="00104ED9">
        <w:rPr>
          <w:rFonts w:ascii="Times New Roman" w:hAnsi="Times New Roman" w:cs="Times New Roman"/>
          <w:sz w:val="24"/>
          <w:szCs w:val="24"/>
        </w:rPr>
        <w:t>Date</w:t>
      </w:r>
    </w:p>
    <w:p w:rsidR="008E1AB3" w:rsidRPr="00104ED9" w:rsidRDefault="008E1AB3" w:rsidP="00104ED9">
      <w:pPr>
        <w:spacing w:line="480" w:lineRule="auto"/>
        <w:contextualSpacing/>
        <w:jc w:val="center"/>
        <w:rPr>
          <w:rFonts w:ascii="Times New Roman" w:hAnsi="Times New Roman" w:cs="Times New Roman"/>
          <w:sz w:val="24"/>
          <w:szCs w:val="24"/>
        </w:rPr>
      </w:pPr>
    </w:p>
    <w:p w:rsidR="008E1AB3" w:rsidRPr="00104ED9" w:rsidRDefault="008E1AB3" w:rsidP="00104ED9">
      <w:pPr>
        <w:spacing w:line="480" w:lineRule="auto"/>
        <w:contextualSpacing/>
        <w:jc w:val="center"/>
        <w:rPr>
          <w:rFonts w:ascii="Times New Roman" w:hAnsi="Times New Roman" w:cs="Times New Roman"/>
          <w:sz w:val="24"/>
          <w:szCs w:val="24"/>
        </w:rPr>
      </w:pPr>
    </w:p>
    <w:p w:rsidR="008E1AB3" w:rsidRPr="00104ED9" w:rsidRDefault="008E1AB3" w:rsidP="00104ED9">
      <w:pPr>
        <w:spacing w:line="480" w:lineRule="auto"/>
        <w:contextualSpacing/>
        <w:jc w:val="center"/>
        <w:rPr>
          <w:rFonts w:ascii="Times New Roman" w:hAnsi="Times New Roman" w:cs="Times New Roman"/>
          <w:sz w:val="24"/>
          <w:szCs w:val="24"/>
        </w:rPr>
      </w:pPr>
    </w:p>
    <w:p w:rsidR="008E1AB3" w:rsidRPr="00104ED9" w:rsidRDefault="008E1AB3" w:rsidP="00104ED9">
      <w:pPr>
        <w:spacing w:line="480" w:lineRule="auto"/>
        <w:contextualSpacing/>
        <w:jc w:val="center"/>
        <w:rPr>
          <w:rFonts w:ascii="Times New Roman" w:hAnsi="Times New Roman" w:cs="Times New Roman"/>
          <w:sz w:val="24"/>
          <w:szCs w:val="24"/>
        </w:rPr>
      </w:pPr>
    </w:p>
    <w:p w:rsidR="00F0411C" w:rsidRPr="00104ED9" w:rsidRDefault="00F0411C" w:rsidP="00104ED9">
      <w:pPr>
        <w:spacing w:line="480" w:lineRule="auto"/>
        <w:contextualSpacing/>
        <w:rPr>
          <w:rFonts w:ascii="Times New Roman" w:hAnsi="Times New Roman" w:cs="Times New Roman"/>
          <w:sz w:val="24"/>
          <w:szCs w:val="24"/>
        </w:rPr>
      </w:pPr>
    </w:p>
    <w:p w:rsidR="00996F07" w:rsidRPr="00104ED9" w:rsidRDefault="00996F07" w:rsidP="00104ED9">
      <w:pPr>
        <w:spacing w:line="480" w:lineRule="auto"/>
        <w:contextualSpacing/>
        <w:rPr>
          <w:rFonts w:ascii="Times New Roman" w:hAnsi="Times New Roman" w:cs="Times New Roman"/>
          <w:b/>
          <w:sz w:val="24"/>
          <w:szCs w:val="24"/>
        </w:rPr>
      </w:pPr>
    </w:p>
    <w:p w:rsidR="00996F07" w:rsidRPr="00A13B33" w:rsidRDefault="00861589" w:rsidP="00A13B33">
      <w:pPr>
        <w:spacing w:after="0" w:line="480" w:lineRule="auto"/>
        <w:contextualSpacing/>
        <w:rPr>
          <w:rFonts w:ascii="Times New Roman" w:hAnsi="Times New Roman" w:cs="Times New Roman"/>
          <w:b/>
          <w:sz w:val="24"/>
          <w:szCs w:val="24"/>
        </w:rPr>
      </w:pPr>
      <w:r w:rsidRPr="00A13B33">
        <w:rPr>
          <w:rFonts w:ascii="Times New Roman" w:hAnsi="Times New Roman" w:cs="Times New Roman"/>
          <w:b/>
          <w:sz w:val="24"/>
          <w:szCs w:val="24"/>
        </w:rPr>
        <w:t>Letter of Intent</w:t>
      </w:r>
    </w:p>
    <w:p w:rsidR="00F0411C" w:rsidRPr="00A13B33" w:rsidRDefault="00861589" w:rsidP="00A13B33">
      <w:pPr>
        <w:spacing w:after="0" w:line="480" w:lineRule="auto"/>
        <w:contextualSpacing/>
        <w:rPr>
          <w:rFonts w:ascii="Times New Roman" w:hAnsi="Times New Roman" w:cs="Times New Roman"/>
          <w:sz w:val="24"/>
          <w:szCs w:val="24"/>
        </w:rPr>
      </w:pPr>
      <w:r w:rsidRPr="00A13B33">
        <w:rPr>
          <w:rFonts w:ascii="Times New Roman" w:hAnsi="Times New Roman" w:cs="Times New Roman"/>
          <w:sz w:val="24"/>
          <w:szCs w:val="24"/>
        </w:rPr>
        <w:t>Mr. Jeff Sessions,</w:t>
      </w:r>
    </w:p>
    <w:p w:rsidR="00F0411C" w:rsidRPr="00A13B33" w:rsidRDefault="00861589" w:rsidP="00A13B33">
      <w:pPr>
        <w:spacing w:after="0" w:line="480" w:lineRule="auto"/>
        <w:contextualSpacing/>
        <w:rPr>
          <w:rFonts w:ascii="Times New Roman" w:hAnsi="Times New Roman" w:cs="Times New Roman"/>
          <w:sz w:val="24"/>
          <w:szCs w:val="24"/>
        </w:rPr>
      </w:pPr>
      <w:r w:rsidRPr="00A13B33">
        <w:rPr>
          <w:rFonts w:ascii="Times New Roman" w:hAnsi="Times New Roman" w:cs="Times New Roman"/>
          <w:sz w:val="24"/>
          <w:szCs w:val="24"/>
        </w:rPr>
        <w:t>The US Department of Justice</w:t>
      </w:r>
    </w:p>
    <w:p w:rsidR="00F0411C" w:rsidRPr="00A13B33" w:rsidRDefault="00861589" w:rsidP="00A13B33">
      <w:pPr>
        <w:spacing w:after="0" w:line="480" w:lineRule="auto"/>
        <w:contextualSpacing/>
        <w:rPr>
          <w:rFonts w:ascii="Times New Roman" w:hAnsi="Times New Roman" w:cs="Times New Roman"/>
          <w:sz w:val="24"/>
          <w:szCs w:val="24"/>
        </w:rPr>
      </w:pPr>
      <w:r w:rsidRPr="00A13B33">
        <w:rPr>
          <w:rFonts w:ascii="Times New Roman" w:hAnsi="Times New Roman" w:cs="Times New Roman"/>
          <w:sz w:val="24"/>
          <w:szCs w:val="24"/>
        </w:rPr>
        <w:t>950 Pennsylvania Avenue, NW</w:t>
      </w:r>
      <w:proofErr w:type="gramStart"/>
      <w:r w:rsidRPr="00A13B33">
        <w:rPr>
          <w:rFonts w:ascii="Times New Roman" w:hAnsi="Times New Roman" w:cs="Times New Roman"/>
          <w:sz w:val="24"/>
          <w:szCs w:val="24"/>
        </w:rPr>
        <w:t>,</w:t>
      </w:r>
      <w:proofErr w:type="gramEnd"/>
      <w:r w:rsidRPr="00A13B33">
        <w:rPr>
          <w:rFonts w:ascii="Times New Roman" w:hAnsi="Times New Roman" w:cs="Times New Roman"/>
          <w:sz w:val="24"/>
          <w:szCs w:val="24"/>
        </w:rPr>
        <w:br/>
        <w:t>Washington, DC 20530-0001.</w:t>
      </w:r>
    </w:p>
    <w:p w:rsidR="00C53AB0" w:rsidRPr="00A13B33" w:rsidRDefault="00861589" w:rsidP="00A13B33">
      <w:pPr>
        <w:spacing w:after="0" w:line="480" w:lineRule="auto"/>
        <w:contextualSpacing/>
        <w:rPr>
          <w:rFonts w:ascii="Times New Roman" w:hAnsi="Times New Roman" w:cs="Times New Roman"/>
          <w:sz w:val="24"/>
          <w:szCs w:val="24"/>
        </w:rPr>
      </w:pPr>
      <w:r w:rsidRPr="00A13B33">
        <w:rPr>
          <w:rFonts w:ascii="Times New Roman" w:hAnsi="Times New Roman" w:cs="Times New Roman"/>
          <w:sz w:val="24"/>
          <w:szCs w:val="24"/>
        </w:rPr>
        <w:t>Dear Mr. Sessions,</w:t>
      </w:r>
    </w:p>
    <w:p w:rsidR="00F0411C" w:rsidRPr="00A13B33" w:rsidRDefault="00861589" w:rsidP="00A13B33">
      <w:pPr>
        <w:spacing w:after="0" w:line="480" w:lineRule="auto"/>
        <w:contextualSpacing/>
        <w:rPr>
          <w:rFonts w:ascii="Times New Roman" w:hAnsi="Times New Roman" w:cs="Times New Roman"/>
          <w:b/>
          <w:sz w:val="24"/>
          <w:szCs w:val="24"/>
        </w:rPr>
      </w:pPr>
      <w:r w:rsidRPr="00A13B33">
        <w:rPr>
          <w:rFonts w:ascii="Times New Roman" w:hAnsi="Times New Roman" w:cs="Times New Roman"/>
          <w:b/>
          <w:sz w:val="24"/>
          <w:szCs w:val="24"/>
        </w:rPr>
        <w:t xml:space="preserve">RE: Changing the Bias of US Police Departments </w:t>
      </w:r>
    </w:p>
    <w:p w:rsidR="00104ED9" w:rsidRPr="00A13B33" w:rsidRDefault="00861589" w:rsidP="00A13B33">
      <w:pPr>
        <w:spacing w:after="0" w:line="480" w:lineRule="auto"/>
        <w:ind w:firstLine="720"/>
        <w:contextualSpacing/>
        <w:rPr>
          <w:rFonts w:ascii="Times New Roman" w:hAnsi="Times New Roman" w:cs="Times New Roman"/>
          <w:sz w:val="24"/>
          <w:szCs w:val="24"/>
        </w:rPr>
      </w:pPr>
      <w:r w:rsidRPr="00A13B33">
        <w:rPr>
          <w:rFonts w:ascii="Times New Roman" w:hAnsi="Times New Roman" w:cs="Times New Roman"/>
          <w:sz w:val="24"/>
          <w:szCs w:val="24"/>
        </w:rPr>
        <w:t xml:space="preserve">Hope this finds you well. </w:t>
      </w:r>
      <w:r w:rsidR="00916546" w:rsidRPr="00A13B33">
        <w:rPr>
          <w:rFonts w:ascii="Times New Roman" w:hAnsi="Times New Roman" w:cs="Times New Roman"/>
          <w:sz w:val="24"/>
          <w:szCs w:val="24"/>
        </w:rPr>
        <w:t>Since I was a child, my parents always made me and my siblings understand the importance of justice in our society. I was always of the notion that jails and other correctional facilities are for lawbreakers and are meant to help those who have committed crimes back into better ways. Mostly, the idea of mass incarceration fascinates</w:t>
      </w:r>
      <w:r w:rsidR="005E02CC" w:rsidRPr="00A13B33">
        <w:rPr>
          <w:rFonts w:ascii="Times New Roman" w:hAnsi="Times New Roman" w:cs="Times New Roman"/>
          <w:sz w:val="24"/>
          <w:szCs w:val="24"/>
        </w:rPr>
        <w:t xml:space="preserve"> me of </w:t>
      </w:r>
      <w:r w:rsidR="006B0BA4" w:rsidRPr="00A13B33">
        <w:rPr>
          <w:rFonts w:ascii="Times New Roman" w:hAnsi="Times New Roman" w:cs="Times New Roman"/>
          <w:sz w:val="24"/>
          <w:szCs w:val="24"/>
        </w:rPr>
        <w:t>the placement</w:t>
      </w:r>
      <w:r w:rsidR="00916546" w:rsidRPr="00A13B33">
        <w:rPr>
          <w:rFonts w:ascii="Times New Roman" w:hAnsi="Times New Roman" w:cs="Times New Roman"/>
          <w:sz w:val="24"/>
          <w:szCs w:val="24"/>
        </w:rPr>
        <w:t xml:space="preserve"> of law offenders in federal prisons or rehabilitation facilities</w:t>
      </w:r>
      <w:r w:rsidR="00145FE8" w:rsidRPr="00A13B33">
        <w:rPr>
          <w:rFonts w:ascii="Times New Roman" w:hAnsi="Times New Roman" w:cs="Times New Roman"/>
          <w:sz w:val="24"/>
          <w:szCs w:val="24"/>
        </w:rPr>
        <w:t xml:space="preserve"> (Roberts, 2003)</w:t>
      </w:r>
      <w:r w:rsidR="00916546" w:rsidRPr="00A13B33">
        <w:rPr>
          <w:rFonts w:ascii="Times New Roman" w:hAnsi="Times New Roman" w:cs="Times New Roman"/>
          <w:sz w:val="24"/>
          <w:szCs w:val="24"/>
        </w:rPr>
        <w:t>. The procedure of putting one in cuffs and then in a jail cell is even more of interest to me. The law is something that ensures that the natural order of things is possible. Without courts, police and mass incarceration the US would be painted with chaos and confusion. However, mass incarceration has been taken to judge and push certain ethnic groups</w:t>
      </w:r>
      <w:r w:rsidR="00145FE8" w:rsidRPr="00A13B33">
        <w:rPr>
          <w:rFonts w:ascii="Times New Roman" w:hAnsi="Times New Roman" w:cs="Times New Roman"/>
          <w:sz w:val="24"/>
          <w:szCs w:val="24"/>
        </w:rPr>
        <w:t xml:space="preserve"> (Alexander, 2012)</w:t>
      </w:r>
      <w:r w:rsidR="00916546" w:rsidRPr="00A13B33">
        <w:rPr>
          <w:rFonts w:ascii="Times New Roman" w:hAnsi="Times New Roman" w:cs="Times New Roman"/>
          <w:sz w:val="24"/>
          <w:szCs w:val="24"/>
        </w:rPr>
        <w:t>. It is painful to see how the US police department treats African Americans.</w:t>
      </w:r>
    </w:p>
    <w:p w:rsidR="00046001" w:rsidRPr="00A13B33" w:rsidRDefault="00861589" w:rsidP="00A13B33">
      <w:pPr>
        <w:spacing w:after="0" w:line="480" w:lineRule="auto"/>
        <w:ind w:firstLine="720"/>
        <w:contextualSpacing/>
        <w:rPr>
          <w:rFonts w:ascii="Times New Roman" w:hAnsi="Times New Roman" w:cs="Times New Roman"/>
          <w:sz w:val="24"/>
          <w:szCs w:val="24"/>
        </w:rPr>
      </w:pPr>
      <w:r w:rsidRPr="00A13B33">
        <w:rPr>
          <w:rFonts w:ascii="Times New Roman" w:hAnsi="Times New Roman" w:cs="Times New Roman"/>
          <w:sz w:val="24"/>
          <w:szCs w:val="24"/>
        </w:rPr>
        <w:t>Being an African American in the US means violence to many in the police department</w:t>
      </w:r>
      <w:r w:rsidR="00145FE8" w:rsidRPr="00A13B33">
        <w:rPr>
          <w:rFonts w:ascii="Times New Roman" w:hAnsi="Times New Roman" w:cs="Times New Roman"/>
          <w:sz w:val="24"/>
          <w:szCs w:val="24"/>
        </w:rPr>
        <w:t xml:space="preserve"> (Roberts, 2003)</w:t>
      </w:r>
      <w:r w:rsidRPr="00A13B33">
        <w:rPr>
          <w:rFonts w:ascii="Times New Roman" w:hAnsi="Times New Roman" w:cs="Times New Roman"/>
          <w:sz w:val="24"/>
          <w:szCs w:val="24"/>
        </w:rPr>
        <w:t xml:space="preserve">. In this case, proper channels are not used to address the issue of justice which makes the issue a social problem. I believe that the police are trained to protect and serve the interest of the public and not a certain group. The days of slavery are gone but the actions and the mistreatment of African Americans is something that dates us back to the ancient days of brutal </w:t>
      </w:r>
      <w:r w:rsidRPr="00A13B33">
        <w:rPr>
          <w:rFonts w:ascii="Times New Roman" w:hAnsi="Times New Roman" w:cs="Times New Roman"/>
          <w:sz w:val="24"/>
          <w:szCs w:val="24"/>
        </w:rPr>
        <w:lastRenderedPageBreak/>
        <w:t>punishments and imprisonment</w:t>
      </w:r>
      <w:r w:rsidR="00145FE8" w:rsidRPr="00A13B33">
        <w:rPr>
          <w:rFonts w:ascii="Times New Roman" w:hAnsi="Times New Roman" w:cs="Times New Roman"/>
          <w:sz w:val="24"/>
          <w:szCs w:val="24"/>
        </w:rPr>
        <w:t xml:space="preserve"> (Wacquant, 2015)</w:t>
      </w:r>
      <w:r w:rsidRPr="00A13B33">
        <w:rPr>
          <w:rFonts w:ascii="Times New Roman" w:hAnsi="Times New Roman" w:cs="Times New Roman"/>
          <w:sz w:val="24"/>
          <w:szCs w:val="24"/>
        </w:rPr>
        <w:t>. News pieces all over the social media revolve around crimes committed by African Americans. In this case, I feel like this ethnic group is given more attention by the police than any other in the US which makes it hit the news headlines all the time. America has criminalized Black and Brown bodies as a matter of policy for centurie</w:t>
      </w:r>
      <w:r w:rsidR="005E02CC" w:rsidRPr="00A13B33">
        <w:rPr>
          <w:rFonts w:ascii="Times New Roman" w:hAnsi="Times New Roman" w:cs="Times New Roman"/>
          <w:sz w:val="24"/>
          <w:szCs w:val="24"/>
        </w:rPr>
        <w:t>s (Smiley &amp; Fakunle, 2016). The fact that</w:t>
      </w:r>
      <w:r w:rsidRPr="00A13B33">
        <w:rPr>
          <w:rFonts w:ascii="Times New Roman" w:hAnsi="Times New Roman" w:cs="Times New Roman"/>
          <w:sz w:val="24"/>
          <w:szCs w:val="24"/>
        </w:rPr>
        <w:t xml:space="preserve"> mass incarceration disproportionately impacts communities of color is no accident (Johnson, 2008). This information is not new; though many white people—regardless of economic status—are loath to acknowledge it (Pérez, 2017). As with any social phenomena that serve to subjugate racialized folks, the mass incarceration of Black people in America will continue to escalate until multiple sectors in our society engage in productive discourse, and act.</w:t>
      </w:r>
    </w:p>
    <w:p w:rsidR="00A13B33" w:rsidRPr="00A13B33" w:rsidRDefault="00861589" w:rsidP="00A13B33">
      <w:pPr>
        <w:spacing w:after="0" w:line="480" w:lineRule="auto"/>
        <w:ind w:firstLine="720"/>
        <w:contextualSpacing/>
        <w:rPr>
          <w:rFonts w:ascii="Times New Roman" w:hAnsi="Times New Roman" w:cs="Times New Roman"/>
          <w:sz w:val="24"/>
        </w:rPr>
      </w:pPr>
      <w:r w:rsidRPr="00A13B33">
        <w:rPr>
          <w:rFonts w:ascii="Times New Roman" w:hAnsi="Times New Roman" w:cs="Times New Roman"/>
          <w:sz w:val="24"/>
          <w:szCs w:val="24"/>
        </w:rPr>
        <w:t xml:space="preserve">There is a fair amount of literature on the mass incarceration of African-American folks, yet it continues to worsen. I have chosen to address this problem because I am sick and tired of losing people to state-sanctioned violence </w:t>
      </w:r>
      <w:r w:rsidR="006B0BA4" w:rsidRPr="00A13B33">
        <w:rPr>
          <w:rFonts w:ascii="Times New Roman" w:hAnsi="Times New Roman" w:cs="Times New Roman"/>
          <w:sz w:val="24"/>
          <w:szCs w:val="24"/>
        </w:rPr>
        <w:t>and racialized</w:t>
      </w:r>
      <w:r w:rsidRPr="00A13B33">
        <w:rPr>
          <w:rFonts w:ascii="Times New Roman" w:hAnsi="Times New Roman" w:cs="Times New Roman"/>
          <w:sz w:val="24"/>
          <w:szCs w:val="24"/>
        </w:rPr>
        <w:t xml:space="preserve"> policing.</w:t>
      </w:r>
      <w:r w:rsidR="00104ED9" w:rsidRPr="00A13B33">
        <w:rPr>
          <w:rFonts w:ascii="Times New Roman" w:hAnsi="Times New Roman" w:cs="Times New Roman"/>
          <w:sz w:val="24"/>
          <w:szCs w:val="24"/>
        </w:rPr>
        <w:t xml:space="preserve"> </w:t>
      </w:r>
      <w:r w:rsidRPr="00A13B33">
        <w:rPr>
          <w:rFonts w:ascii="Times New Roman" w:hAnsi="Times New Roman" w:cs="Times New Roman"/>
          <w:sz w:val="24"/>
        </w:rPr>
        <w:t>From slavery through reconstruction and the Jim Crow era to the fight for civil rights; from President Obama’s 2008 victory to the overt and constant criminalization of Black and Brown bodies (Smiley &amp; Fakunle, 2016) and in the name of all those lost, I will utilize sociological frameworks to begin to pry open the bars that contain us. Mass-incarceration targets individuals in comm</w:t>
      </w:r>
      <w:r w:rsidR="00104ED9" w:rsidRPr="00A13B33">
        <w:rPr>
          <w:rFonts w:ascii="Times New Roman" w:hAnsi="Times New Roman" w:cs="Times New Roman"/>
          <w:sz w:val="24"/>
        </w:rPr>
        <w:t xml:space="preserve">unities of color. This is </w:t>
      </w:r>
      <w:r w:rsidRPr="00A13B33">
        <w:rPr>
          <w:rFonts w:ascii="Times New Roman" w:hAnsi="Times New Roman" w:cs="Times New Roman"/>
          <w:sz w:val="24"/>
        </w:rPr>
        <w:t xml:space="preserve">unchecked for centuries and continues to worsen in the present day. Racist myths created this problem and serve to maintain the status quo. The problem is universal rather than unique to America, though exact histories and subsets of people differ. Attempts have been made to mitigate mass-incarceration of Black and Brown adults and youth in America; few have proven effective and some strategies only compound the issue. The war on drugs, ostensibly an attempt to reduce crime, is a prime example of solution-gone-wrong. A cultural shift is required but is </w:t>
      </w:r>
      <w:r w:rsidRPr="00A13B33">
        <w:rPr>
          <w:rFonts w:ascii="Times New Roman" w:hAnsi="Times New Roman" w:cs="Times New Roman"/>
          <w:sz w:val="24"/>
        </w:rPr>
        <w:lastRenderedPageBreak/>
        <w:t>easier said than done.</w:t>
      </w:r>
      <w:r w:rsidR="00104ED9" w:rsidRPr="00A13B33">
        <w:rPr>
          <w:rFonts w:ascii="Times New Roman" w:hAnsi="Times New Roman" w:cs="Times New Roman"/>
          <w:sz w:val="24"/>
        </w:rPr>
        <w:t xml:space="preserve"> </w:t>
      </w:r>
      <w:r w:rsidRPr="00A13B33">
        <w:rPr>
          <w:rFonts w:ascii="Times New Roman" w:hAnsi="Times New Roman" w:cs="Times New Roman"/>
          <w:sz w:val="24"/>
        </w:rPr>
        <w:t>Problematic language enforces and racial stereotypes and reifies biases, making it a substantial contributor to the problem of racialized mass-incarceration. In addition to external biases, people of color (or this person of color) sometimes face internalized racism; which makes getting out of bed hard—not to mention fighting institutional and systemic violence, racialized policing and ce</w:t>
      </w:r>
      <w:r w:rsidR="00A13B33">
        <w:rPr>
          <w:rFonts w:ascii="Times New Roman" w:hAnsi="Times New Roman" w:cs="Times New Roman"/>
          <w:sz w:val="24"/>
        </w:rPr>
        <w:t xml:space="preserve">nturies of white supremacist </w:t>
      </w:r>
      <w:r w:rsidRPr="00A13B33">
        <w:rPr>
          <w:rFonts w:ascii="Times New Roman" w:hAnsi="Times New Roman" w:cs="Times New Roman"/>
          <w:sz w:val="24"/>
        </w:rPr>
        <w:t>gender-</w:t>
      </w:r>
      <w:proofErr w:type="spellStart"/>
      <w:r w:rsidRPr="00A13B33">
        <w:rPr>
          <w:rFonts w:ascii="Times New Roman" w:hAnsi="Times New Roman" w:cs="Times New Roman"/>
          <w:sz w:val="24"/>
        </w:rPr>
        <w:t>heteropa</w:t>
      </w:r>
      <w:r w:rsidR="00A13B33" w:rsidRPr="00A13B33">
        <w:rPr>
          <w:rFonts w:ascii="Times New Roman" w:hAnsi="Times New Roman" w:cs="Times New Roman"/>
          <w:sz w:val="24"/>
        </w:rPr>
        <w:t>triarchy</w:t>
      </w:r>
      <w:proofErr w:type="spellEnd"/>
      <w:r w:rsidR="00A13B33" w:rsidRPr="00A13B33">
        <w:rPr>
          <w:rFonts w:ascii="Times New Roman" w:hAnsi="Times New Roman" w:cs="Times New Roman"/>
          <w:sz w:val="24"/>
        </w:rPr>
        <w:t xml:space="preserve"> and cultural genocide.</w:t>
      </w:r>
    </w:p>
    <w:p w:rsidR="00046001" w:rsidRPr="00A13B33" w:rsidRDefault="00861589" w:rsidP="00A13B33">
      <w:pPr>
        <w:spacing w:after="0" w:line="480" w:lineRule="auto"/>
        <w:contextualSpacing/>
        <w:jc w:val="center"/>
        <w:rPr>
          <w:rFonts w:ascii="Times New Roman" w:hAnsi="Times New Roman" w:cs="Times New Roman"/>
          <w:sz w:val="24"/>
        </w:rPr>
      </w:pPr>
      <w:r w:rsidRPr="00A13B33">
        <w:rPr>
          <w:rFonts w:ascii="Times New Roman" w:hAnsi="Times New Roman" w:cs="Times New Roman"/>
          <w:b/>
          <w:sz w:val="24"/>
        </w:rPr>
        <w:t>Research</w:t>
      </w:r>
    </w:p>
    <w:p w:rsidR="00104ED9" w:rsidRPr="00A13B33" w:rsidRDefault="00861589" w:rsidP="00A13B33">
      <w:pPr>
        <w:spacing w:after="0" w:line="480" w:lineRule="auto"/>
        <w:ind w:firstLine="720"/>
        <w:contextualSpacing/>
        <w:rPr>
          <w:rFonts w:ascii="Times New Roman" w:hAnsi="Times New Roman" w:cs="Times New Roman"/>
          <w:sz w:val="24"/>
          <w:szCs w:val="24"/>
        </w:rPr>
      </w:pPr>
      <w:r w:rsidRPr="00A13B33">
        <w:rPr>
          <w:rFonts w:ascii="Times New Roman" w:hAnsi="Times New Roman" w:cs="Times New Roman"/>
          <w:sz w:val="24"/>
          <w:szCs w:val="24"/>
        </w:rPr>
        <w:t xml:space="preserve">The perpetuation of racist and white-supremacist myths that point to characteristics supposedly attributable to Black men—childlike during slavery and reconstruction; then brutish—acted to preserve slavery and later, lynching. The myth of the brute or present day “thug” now serves to maintain mass-incarceration—a practice aided by the 1990s war-on-drugs (Smiley &amp; Fakunle, 2016). There are stark disparities in sentencing by race within our legal systems (Moore, 2009). Black and </w:t>
      </w:r>
      <w:r w:rsidR="00AC3199" w:rsidRPr="00A13B33">
        <w:rPr>
          <w:rFonts w:ascii="Times New Roman" w:hAnsi="Times New Roman" w:cs="Times New Roman"/>
          <w:sz w:val="24"/>
          <w:szCs w:val="24"/>
        </w:rPr>
        <w:t>Latino</w:t>
      </w:r>
      <w:r w:rsidRPr="00A13B33">
        <w:rPr>
          <w:rFonts w:ascii="Times New Roman" w:hAnsi="Times New Roman" w:cs="Times New Roman"/>
          <w:sz w:val="24"/>
          <w:szCs w:val="24"/>
        </w:rPr>
        <w:t xml:space="preserve"> adults and youth foot the bill (Rios, 2006). Claims of “post-racial” ideology and denials of institutionalized racism within (and without) the American criminal “justice” system perpetuate mass-incarceration of Black and Brown men (Pérez, 2017).</w:t>
      </w:r>
    </w:p>
    <w:p w:rsidR="00104ED9" w:rsidRPr="00A13B33" w:rsidRDefault="00861589" w:rsidP="00A13B33">
      <w:pPr>
        <w:spacing w:after="0" w:line="480" w:lineRule="auto"/>
        <w:ind w:firstLine="720"/>
        <w:contextualSpacing/>
        <w:rPr>
          <w:rFonts w:ascii="Times New Roman" w:hAnsi="Times New Roman" w:cs="Times New Roman"/>
          <w:sz w:val="24"/>
          <w:szCs w:val="24"/>
        </w:rPr>
      </w:pPr>
      <w:r w:rsidRPr="00A13B33">
        <w:rPr>
          <w:rFonts w:ascii="Times New Roman" w:hAnsi="Times New Roman" w:cs="Times New Roman"/>
          <w:sz w:val="24"/>
        </w:rPr>
        <w:t xml:space="preserve">While specific social determinants of mass-incarceration differ, racial and ethnic discrimination and settler-colonialism contribute to Canada’s disproportionate mass-incarceration and criminalization of Indigenous populations (Czyzewski &amp; Tester, 2014) (Truth and Reconciliation Commission of Canada, 2015). The same holds for Australia (Mathieson &amp; Dwyer, 2016) and internationally (United Nations, 2018). </w:t>
      </w:r>
      <w:r w:rsidRPr="00A13B33">
        <w:rPr>
          <w:rFonts w:ascii="Times New Roman" w:hAnsi="Times New Roman" w:cs="Times New Roman"/>
          <w:sz w:val="24"/>
          <w:szCs w:val="24"/>
        </w:rPr>
        <w:t>A study centered on criminalized Black and Latino youth (Rios, 2006) found that institutions designed to nurture youth—such as the school, the home, and the community center—in fact, reinforce the perceived criminality of their Black an</w:t>
      </w:r>
      <w:r w:rsidR="00AC3199" w:rsidRPr="00A13B33">
        <w:rPr>
          <w:rFonts w:ascii="Times New Roman" w:hAnsi="Times New Roman" w:cs="Times New Roman"/>
          <w:sz w:val="24"/>
          <w:szCs w:val="24"/>
        </w:rPr>
        <w:t>d Brown bodies. Rios (2016) pos</w:t>
      </w:r>
      <w:r w:rsidRPr="00A13B33">
        <w:rPr>
          <w:rFonts w:ascii="Times New Roman" w:hAnsi="Times New Roman" w:cs="Times New Roman"/>
          <w:sz w:val="24"/>
          <w:szCs w:val="24"/>
        </w:rPr>
        <w:t xml:space="preserve">ts </w:t>
      </w:r>
      <w:r w:rsidR="00AC3199" w:rsidRPr="00A13B33">
        <w:rPr>
          <w:rFonts w:ascii="Times New Roman" w:hAnsi="Times New Roman" w:cs="Times New Roman"/>
          <w:sz w:val="24"/>
          <w:szCs w:val="24"/>
        </w:rPr>
        <w:t>that</w:t>
      </w:r>
      <w:r w:rsidR="00A13B33">
        <w:rPr>
          <w:rFonts w:ascii="Times New Roman" w:hAnsi="Times New Roman" w:cs="Times New Roman"/>
          <w:sz w:val="24"/>
          <w:szCs w:val="24"/>
        </w:rPr>
        <w:t>,</w:t>
      </w:r>
      <w:r w:rsidR="00AC3199" w:rsidRPr="00A13B33">
        <w:rPr>
          <w:rFonts w:ascii="Times New Roman" w:hAnsi="Times New Roman" w:cs="Times New Roman"/>
          <w:sz w:val="24"/>
          <w:szCs w:val="24"/>
        </w:rPr>
        <w:t xml:space="preserve"> the aforementioned</w:t>
      </w:r>
      <w:r w:rsidRPr="00A13B33">
        <w:rPr>
          <w:rFonts w:ascii="Times New Roman" w:hAnsi="Times New Roman" w:cs="Times New Roman"/>
          <w:sz w:val="24"/>
          <w:szCs w:val="24"/>
        </w:rPr>
        <w:t xml:space="preserve"> institutions </w:t>
      </w:r>
      <w:r w:rsidRPr="00A13B33">
        <w:rPr>
          <w:rFonts w:ascii="Times New Roman" w:hAnsi="Times New Roman" w:cs="Times New Roman"/>
          <w:sz w:val="24"/>
          <w:szCs w:val="24"/>
        </w:rPr>
        <w:lastRenderedPageBreak/>
        <w:t>inadvertently form a web of social control known as the “youth control complex” (2016). Intended as safety nets, in praxis, Rios’s study found</w:t>
      </w:r>
      <w:r w:rsidR="00AC3199" w:rsidRPr="00A13B33">
        <w:rPr>
          <w:rFonts w:ascii="Times New Roman" w:hAnsi="Times New Roman" w:cs="Times New Roman"/>
          <w:sz w:val="24"/>
          <w:szCs w:val="24"/>
        </w:rPr>
        <w:t xml:space="preserve"> that these institutions “have’</w:t>
      </w:r>
      <w:r w:rsidRPr="00A13B33">
        <w:rPr>
          <w:rFonts w:ascii="Times New Roman" w:hAnsi="Times New Roman" w:cs="Times New Roman"/>
          <w:sz w:val="24"/>
          <w:szCs w:val="24"/>
        </w:rPr>
        <w:t xml:space="preserve"> taken a devastating grip on the lives of many male youths of color in the inner city" (2016). Adults who want to help racialized and criminalized </w:t>
      </w:r>
      <w:r w:rsidR="00A13B33" w:rsidRPr="00A13B33">
        <w:rPr>
          <w:rFonts w:ascii="Times New Roman" w:hAnsi="Times New Roman" w:cs="Times New Roman"/>
          <w:sz w:val="24"/>
          <w:szCs w:val="24"/>
        </w:rPr>
        <w:t>inner city</w:t>
      </w:r>
      <w:r w:rsidRPr="00A13B33">
        <w:rPr>
          <w:rFonts w:ascii="Times New Roman" w:hAnsi="Times New Roman" w:cs="Times New Roman"/>
          <w:sz w:val="24"/>
          <w:szCs w:val="24"/>
        </w:rPr>
        <w:t xml:space="preserve"> youth have a responsibility to be discerning in their approach (Rios, 2016).</w:t>
      </w:r>
    </w:p>
    <w:p w:rsidR="00104ED9" w:rsidRPr="00A13B33" w:rsidRDefault="00861589" w:rsidP="00A13B33">
      <w:pPr>
        <w:spacing w:after="0" w:line="480" w:lineRule="auto"/>
        <w:ind w:firstLine="720"/>
        <w:contextualSpacing/>
        <w:rPr>
          <w:rFonts w:ascii="Times New Roman" w:hAnsi="Times New Roman" w:cs="Times New Roman"/>
          <w:iCs/>
          <w:sz w:val="24"/>
          <w:szCs w:val="24"/>
        </w:rPr>
      </w:pPr>
      <w:r w:rsidRPr="00A13B33">
        <w:rPr>
          <w:rFonts w:ascii="Times New Roman" w:hAnsi="Times New Roman" w:cs="Times New Roman"/>
          <w:sz w:val="24"/>
          <w:szCs w:val="24"/>
        </w:rPr>
        <w:t>Perhaps the most glaring example of a policy that failed to mitigate crime in communities of color is that of the “war on drugs” (Rosenberg, Groves &amp; Blankenship, 2016), which ostensibly was intended to mitigate drug-related crime and incarceration overall.</w:t>
      </w:r>
      <w:r w:rsidR="00C93CC4" w:rsidRPr="00A13B33">
        <w:rPr>
          <w:rFonts w:ascii="Times New Roman" w:hAnsi="Times New Roman" w:cs="Times New Roman"/>
          <w:sz w:val="24"/>
          <w:szCs w:val="24"/>
        </w:rPr>
        <w:t xml:space="preserve"> R</w:t>
      </w:r>
      <w:r w:rsidR="00C93CC4" w:rsidRPr="00A13B33">
        <w:rPr>
          <w:rFonts w:ascii="Times New Roman" w:hAnsi="Times New Roman" w:cstheme="majorBidi"/>
          <w:iCs/>
          <w:sz w:val="24"/>
          <w:szCs w:val="20"/>
        </w:rPr>
        <w:t xml:space="preserve"> </w:t>
      </w:r>
      <w:r w:rsidR="00C93CC4" w:rsidRPr="00A13B33">
        <w:rPr>
          <w:rFonts w:ascii="Times New Roman" w:hAnsi="Times New Roman" w:cs="Times New Roman"/>
          <w:iCs/>
          <w:sz w:val="24"/>
          <w:szCs w:val="24"/>
        </w:rPr>
        <w:t>ass incarceration of African Americans has grown into a global affair over the past. On a local scale, the impact can be seen in the ever-widening racial achievement gap. This occurs because unjustified incarceration of African American fathers affects their children due to high school dropouts, misbehavior at school, homelessness, and PTSD (Erez, Ficckenauer, &amp; Ibarra, 2003). Additionally, high biased incarceration cause high single parenthood, crime, and division in public opinions. In Canada, the devaluation of aboriginal social policies has led to the incarceration of blacks due to biased Euro-Canadian laws</w:t>
      </w:r>
      <w:r w:rsidRPr="00A13B33">
        <w:rPr>
          <w:rFonts w:ascii="Times New Roman" w:hAnsi="Times New Roman" w:cs="Times New Roman"/>
          <w:iCs/>
          <w:sz w:val="24"/>
          <w:szCs w:val="24"/>
        </w:rPr>
        <w:t xml:space="preserve"> that do not exercise equality.</w:t>
      </w:r>
    </w:p>
    <w:p w:rsidR="00104ED9" w:rsidRPr="00A13B33" w:rsidRDefault="00861589" w:rsidP="00A13B33">
      <w:pPr>
        <w:spacing w:after="0" w:line="480" w:lineRule="auto"/>
        <w:ind w:firstLine="720"/>
        <w:contextualSpacing/>
        <w:rPr>
          <w:rFonts w:ascii="Times New Roman" w:hAnsi="Times New Roman" w:cs="Times New Roman"/>
          <w:iCs/>
          <w:sz w:val="24"/>
          <w:szCs w:val="24"/>
        </w:rPr>
      </w:pPr>
      <w:r w:rsidRPr="00A13B33">
        <w:rPr>
          <w:rFonts w:ascii="Times New Roman" w:hAnsi="Times New Roman" w:cs="Times New Roman"/>
          <w:iCs/>
          <w:sz w:val="24"/>
          <w:szCs w:val="24"/>
        </w:rPr>
        <w:t xml:space="preserve">Studies show that similar to the American case, the majority of the prison population is from the disadvantaged minority groups (Sudbury, 2014). Consequently, this had led to poverty, poor infrastructure, and unemployment for target groups. In both cases, cross-cultural criminology perception results from socio-economic and cultural marginalization leading to a denial of equal rights. Further studies on biased incarceration of blacks in the Canadian city of Toronto showed that racial profiling is widespread globally due to crisis embedded in a polarized relationship between blacks and police, therefore, reflected across other nations with majority </w:t>
      </w:r>
      <w:r w:rsidRPr="00A13B33">
        <w:rPr>
          <w:rFonts w:ascii="Times New Roman" w:hAnsi="Times New Roman" w:cs="Times New Roman"/>
          <w:iCs/>
          <w:sz w:val="24"/>
          <w:szCs w:val="24"/>
        </w:rPr>
        <w:lastRenderedPageBreak/>
        <w:t>whites. The racialization of crime and criminalization of non-whites continue to play a major role in this bias.</w:t>
      </w:r>
    </w:p>
    <w:p w:rsidR="00046001" w:rsidRPr="00A13B33" w:rsidRDefault="00861589" w:rsidP="00A13B33">
      <w:pPr>
        <w:spacing w:after="0" w:line="480" w:lineRule="auto"/>
        <w:ind w:firstLine="720"/>
        <w:contextualSpacing/>
        <w:rPr>
          <w:rFonts w:ascii="Times New Roman" w:hAnsi="Times New Roman" w:cs="Times New Roman"/>
          <w:iCs/>
          <w:sz w:val="24"/>
          <w:szCs w:val="24"/>
        </w:rPr>
      </w:pPr>
      <w:r w:rsidRPr="00A13B33">
        <w:rPr>
          <w:rFonts w:ascii="Times New Roman" w:hAnsi="Times New Roman" w:cs="Times New Roman"/>
          <w:iCs/>
          <w:sz w:val="24"/>
          <w:szCs w:val="24"/>
        </w:rPr>
        <w:t xml:space="preserve">Different theories have been postulated to illustrate why the differences and similarities of biased incarceration of black Americans are somehow uniform across different nations </w:t>
      </w:r>
      <w:proofErr w:type="gramStart"/>
      <w:r w:rsidRPr="00A13B33">
        <w:rPr>
          <w:rFonts w:ascii="Times New Roman" w:hAnsi="Times New Roman" w:cs="Times New Roman"/>
          <w:iCs/>
          <w:sz w:val="24"/>
          <w:szCs w:val="24"/>
        </w:rPr>
        <w:t>a such</w:t>
      </w:r>
      <w:proofErr w:type="gramEnd"/>
      <w:r w:rsidRPr="00A13B33">
        <w:rPr>
          <w:rFonts w:ascii="Times New Roman" w:hAnsi="Times New Roman" w:cs="Times New Roman"/>
          <w:iCs/>
          <w:sz w:val="24"/>
          <w:szCs w:val="24"/>
        </w:rPr>
        <w:t xml:space="preserve"> as the case of America, Australia, and Canada. The theory of social disorganization through black incarceration is crucial to study (Gabbidon, 2015). Remarkably, the striking patterns of social effects are caused by similar reasons such as socioeconomic disruption and high heterogeneity of target groups. The general strain theory summarizes the idea that negative stimuli in a society can cause a strain of social issues within a certain population. They way criminology is treated globally raises a question and bring the introduction of conflict theory that explains biased incarceration as a result of white discrimination against the blacks due to social class.</w:t>
      </w:r>
      <w:r w:rsidR="00104ED9" w:rsidRPr="00A13B33">
        <w:rPr>
          <w:rFonts w:ascii="Times New Roman" w:hAnsi="Times New Roman" w:cs="Times New Roman"/>
          <w:iCs/>
          <w:sz w:val="24"/>
          <w:szCs w:val="24"/>
        </w:rPr>
        <w:t xml:space="preserve"> </w:t>
      </w:r>
      <w:r w:rsidRPr="00A13B33">
        <w:rPr>
          <w:rFonts w:ascii="Times New Roman" w:hAnsi="Times New Roman" w:cs="Times New Roman"/>
          <w:sz w:val="24"/>
          <w:szCs w:val="24"/>
        </w:rPr>
        <w:t xml:space="preserve">Mauer (2011) suggested developments in reducing the mass-incarceration of racialized communities through systemic reforms and radical paradigm shifts. Perhaps that is the crux. And it is annoyingly simple. Things only progress when we </w:t>
      </w:r>
      <w:r w:rsidRPr="00A13B33">
        <w:rPr>
          <w:rFonts w:ascii="Times New Roman" w:hAnsi="Times New Roman" w:cs="Times New Roman"/>
          <w:i/>
          <w:sz w:val="24"/>
          <w:szCs w:val="24"/>
        </w:rPr>
        <w:t>at minimum</w:t>
      </w:r>
      <w:r w:rsidRPr="00A13B33">
        <w:rPr>
          <w:rFonts w:ascii="Times New Roman" w:hAnsi="Times New Roman" w:cs="Times New Roman"/>
          <w:sz w:val="24"/>
          <w:szCs w:val="24"/>
        </w:rPr>
        <w:t xml:space="preserve"> attempt to come together.</w:t>
      </w:r>
    </w:p>
    <w:p w:rsidR="00046001" w:rsidRPr="00A13B33" w:rsidRDefault="00861589" w:rsidP="00A13B33">
      <w:pPr>
        <w:pStyle w:val="Heading2"/>
        <w:contextualSpacing/>
        <w:jc w:val="center"/>
        <w:rPr>
          <w:rFonts w:ascii="Times New Roman" w:hAnsi="Times New Roman" w:cs="Times New Roman"/>
        </w:rPr>
      </w:pPr>
      <w:r w:rsidRPr="00A13B33">
        <w:rPr>
          <w:rFonts w:ascii="Times New Roman" w:hAnsi="Times New Roman" w:cs="Times New Roman"/>
        </w:rPr>
        <w:t>Approach</w:t>
      </w:r>
    </w:p>
    <w:p w:rsidR="00046001" w:rsidRPr="00A13B33" w:rsidRDefault="00861589" w:rsidP="00A13B33">
      <w:pPr>
        <w:pStyle w:val="NoSpacing"/>
        <w:ind w:firstLine="720"/>
        <w:contextualSpacing/>
        <w:rPr>
          <w:rFonts w:ascii="Times New Roman" w:hAnsi="Times New Roman" w:cs="Times New Roman"/>
        </w:rPr>
      </w:pPr>
      <w:r w:rsidRPr="00A13B33">
        <w:rPr>
          <w:rFonts w:ascii="Times New Roman" w:hAnsi="Times New Roman" w:cs="Times New Roman"/>
        </w:rPr>
        <w:t>Smiley &amp; Fakunle (2016) pointed to the obvious role of language in the problematic framing of the mass-incarceration of communities of color. Our very narrative attempts to mask and effectively perpetuates this problem. Archetypes like “brute” and “thug” and the “content slave” depicted in minstrel shows demonstrate without question the harm exacted by problematic and common usage of everyday language (Smiley &amp; Fakunle, 2016).</w:t>
      </w:r>
    </w:p>
    <w:p w:rsidR="00046001" w:rsidRPr="00A13B33" w:rsidRDefault="00861589" w:rsidP="00A13B33">
      <w:pPr>
        <w:pStyle w:val="NoSpacing"/>
        <w:ind w:firstLine="720"/>
        <w:contextualSpacing/>
        <w:rPr>
          <w:rFonts w:ascii="Times New Roman" w:hAnsi="Times New Roman" w:cs="Times New Roman"/>
        </w:rPr>
      </w:pPr>
      <w:r w:rsidRPr="00A13B33">
        <w:rPr>
          <w:rFonts w:ascii="Times New Roman" w:hAnsi="Times New Roman" w:cs="Times New Roman"/>
        </w:rPr>
        <w:t xml:space="preserve">As a person of color, I have biases informed by internalized racism. They are entrenched and difficult. But my drive to unpack and fight injustice eclipses those biases. One could argue that this drive colors my </w:t>
      </w:r>
      <w:r w:rsidR="00AC3199" w:rsidRPr="00A13B33">
        <w:rPr>
          <w:rFonts w:ascii="Times New Roman" w:hAnsi="Times New Roman" w:cs="Times New Roman"/>
        </w:rPr>
        <w:t>perceptions;</w:t>
      </w:r>
      <w:r w:rsidRPr="00A13B33">
        <w:rPr>
          <w:rFonts w:ascii="Times New Roman" w:hAnsi="Times New Roman" w:cs="Times New Roman"/>
        </w:rPr>
        <w:t xml:space="preserve"> </w:t>
      </w:r>
      <w:r w:rsidR="00A13B33" w:rsidRPr="00A13B33">
        <w:rPr>
          <w:rFonts w:ascii="Times New Roman" w:hAnsi="Times New Roman" w:cs="Times New Roman"/>
        </w:rPr>
        <w:t>however,</w:t>
      </w:r>
      <w:r w:rsidRPr="00A13B33">
        <w:rPr>
          <w:rFonts w:ascii="Times New Roman" w:hAnsi="Times New Roman" w:cs="Times New Roman"/>
        </w:rPr>
        <w:t xml:space="preserve"> studies cited herein suggest that my instinct to </w:t>
      </w:r>
      <w:r w:rsidRPr="00A13B33">
        <w:rPr>
          <w:rFonts w:ascii="Times New Roman" w:hAnsi="Times New Roman" w:cs="Times New Roman"/>
        </w:rPr>
        <w:lastRenderedPageBreak/>
        <w:t>unpack is correct. Mass-incarceration and criminalization of Black and Brown bodies is not only an outcome of present-day America; it is the only possible culmination of a 400-year experiment in racialized subjugation (Smiley &amp; Fakunle, 2016) and cultural genocide (Johnson, 2014).</w:t>
      </w:r>
      <w:r w:rsidR="00104ED9" w:rsidRPr="00A13B33">
        <w:rPr>
          <w:rFonts w:ascii="Times New Roman" w:hAnsi="Times New Roman" w:cs="Times New Roman"/>
        </w:rPr>
        <w:t xml:space="preserve"> </w:t>
      </w:r>
      <w:r w:rsidRPr="00A13B33">
        <w:rPr>
          <w:rFonts w:ascii="Times New Roman" w:hAnsi="Times New Roman" w:cs="Times New Roman"/>
        </w:rPr>
        <w:t xml:space="preserve">I rely on critical race theory (Fornili, 2018) and intersectionality (Crenshaw, 1991) to frame these arguments. These theories are </w:t>
      </w:r>
      <w:r w:rsidR="00A13B33" w:rsidRPr="00A13B33">
        <w:rPr>
          <w:rFonts w:ascii="Times New Roman" w:hAnsi="Times New Roman" w:cs="Times New Roman"/>
        </w:rPr>
        <w:t>well established</w:t>
      </w:r>
      <w:r w:rsidRPr="00A13B33">
        <w:rPr>
          <w:rFonts w:ascii="Times New Roman" w:hAnsi="Times New Roman" w:cs="Times New Roman"/>
        </w:rPr>
        <w:t xml:space="preserve"> and </w:t>
      </w:r>
      <w:r w:rsidR="00A13B33">
        <w:rPr>
          <w:rFonts w:ascii="Times New Roman" w:hAnsi="Times New Roman" w:cs="Times New Roman"/>
        </w:rPr>
        <w:t>with</w:t>
      </w:r>
      <w:r w:rsidRPr="00A13B33">
        <w:rPr>
          <w:rFonts w:ascii="Times New Roman" w:hAnsi="Times New Roman" w:cs="Times New Roman"/>
        </w:rPr>
        <w:t xml:space="preserve"> little room for bias</w:t>
      </w:r>
      <w:r w:rsidR="00AC3199" w:rsidRPr="00A13B33">
        <w:rPr>
          <w:rFonts w:ascii="Times New Roman" w:hAnsi="Times New Roman" w:cs="Times New Roman"/>
        </w:rPr>
        <w:t>. Smiley and Fakunle (2016) pos</w:t>
      </w:r>
      <w:r w:rsidRPr="00A13B33">
        <w:rPr>
          <w:rFonts w:ascii="Times New Roman" w:hAnsi="Times New Roman" w:cs="Times New Roman"/>
        </w:rPr>
        <w:t>t that America’s “founding fathers” conceived of “race”—a social construct—and formed policy and ideology around that (2016).</w:t>
      </w:r>
    </w:p>
    <w:p w:rsidR="00046001" w:rsidRPr="00A13B33" w:rsidRDefault="00861589" w:rsidP="00A13B33">
      <w:pPr>
        <w:pStyle w:val="NoSpacing"/>
        <w:ind w:firstLine="720"/>
        <w:contextualSpacing/>
        <w:rPr>
          <w:rFonts w:ascii="Times New Roman" w:hAnsi="Times New Roman" w:cs="Times New Roman"/>
        </w:rPr>
      </w:pPr>
      <w:r w:rsidRPr="00A13B33">
        <w:rPr>
          <w:rFonts w:ascii="Times New Roman" w:hAnsi="Times New Roman" w:cs="Times New Roman"/>
        </w:rPr>
        <w:t>Crenshaw (1991) explores the reasons Black men are incarcerated and racialized sentencing disparities regarding the same (1991). Moreover, in examining convictions for sexualized violence, Crenshaw (1991) (Smiley &amp; Fakunle, 2016) reminds us that convictions for such crimes or alleged crimes against Black women are rarely sought by law enforcement (1991).</w:t>
      </w:r>
      <w:r w:rsidR="00104ED9" w:rsidRPr="00A13B33">
        <w:rPr>
          <w:rFonts w:ascii="Times New Roman" w:hAnsi="Times New Roman" w:cs="Times New Roman"/>
        </w:rPr>
        <w:t xml:space="preserve"> Remarkably, </w:t>
      </w:r>
      <w:r w:rsidR="00104ED9" w:rsidRPr="00A13B33">
        <w:rPr>
          <w:rFonts w:ascii="Times New Roman" w:hAnsi="Times New Roman" w:cs="Times New Roman"/>
          <w:iCs/>
        </w:rPr>
        <w:t>The Critical Race Theory can be used as a pillar of race psychology in fighting bias. CRT perspective can draw from an approach where racist is treated like a force in every society, identify factors of racial domination such as neoliberal individualism, and offer guidance on reducing language bias in criminal justice (Salter &amp; Adams, 2013). Additionally, CRT can adopt both liberal and cultural psychology where marginalized groups receive psychological endeavor and employ approaches that align with the viewpoint and social realities of marginalized groups.</w:t>
      </w:r>
    </w:p>
    <w:p w:rsidR="00046001" w:rsidRPr="00A13B33" w:rsidRDefault="00861589" w:rsidP="00A13B33">
      <w:pPr>
        <w:spacing w:after="0" w:line="480" w:lineRule="auto"/>
        <w:contextualSpacing/>
        <w:jc w:val="center"/>
        <w:rPr>
          <w:rFonts w:ascii="Times New Roman" w:hAnsi="Times New Roman" w:cs="Times New Roman"/>
          <w:b/>
          <w:sz w:val="24"/>
          <w:szCs w:val="24"/>
        </w:rPr>
      </w:pPr>
      <w:r w:rsidRPr="00A13B33">
        <w:rPr>
          <w:rFonts w:ascii="Times New Roman" w:hAnsi="Times New Roman" w:cs="Times New Roman"/>
          <w:b/>
          <w:sz w:val="24"/>
          <w:szCs w:val="24"/>
        </w:rPr>
        <w:t>Background of U.S Department of Justice and Why it is Important</w:t>
      </w:r>
    </w:p>
    <w:p w:rsidR="00046001" w:rsidRPr="00A13B33" w:rsidRDefault="00861589" w:rsidP="00A13B33">
      <w:pPr>
        <w:spacing w:after="0" w:line="480" w:lineRule="auto"/>
        <w:contextualSpacing/>
        <w:rPr>
          <w:rFonts w:ascii="Times New Roman" w:hAnsi="Times New Roman" w:cs="Times New Roman"/>
          <w:sz w:val="24"/>
          <w:szCs w:val="24"/>
        </w:rPr>
      </w:pPr>
      <w:r w:rsidRPr="00A13B33">
        <w:rPr>
          <w:rFonts w:ascii="Times New Roman" w:hAnsi="Times New Roman" w:cs="Times New Roman"/>
          <w:sz w:val="24"/>
          <w:szCs w:val="24"/>
        </w:rPr>
        <w:t xml:space="preserve">       The </w:t>
      </w:r>
      <w:r w:rsidR="00104ED9" w:rsidRPr="00A13B33">
        <w:rPr>
          <w:rFonts w:ascii="Times New Roman" w:hAnsi="Times New Roman" w:cs="Times New Roman"/>
          <w:sz w:val="24"/>
          <w:szCs w:val="24"/>
        </w:rPr>
        <w:t>Judiciary Act of 1789 created the U.S Department of Justice</w:t>
      </w:r>
      <w:r w:rsidRPr="00A13B33">
        <w:rPr>
          <w:rFonts w:ascii="Times New Roman" w:hAnsi="Times New Roman" w:cs="Times New Roman"/>
          <w:sz w:val="24"/>
          <w:szCs w:val="24"/>
        </w:rPr>
        <w:t xml:space="preserve"> as a </w:t>
      </w:r>
      <w:r w:rsidR="00104ED9" w:rsidRPr="00A13B33">
        <w:rPr>
          <w:rFonts w:ascii="Times New Roman" w:hAnsi="Times New Roman" w:cs="Times New Roman"/>
          <w:sz w:val="24"/>
          <w:szCs w:val="24"/>
        </w:rPr>
        <w:t>one-person</w:t>
      </w:r>
      <w:r w:rsidRPr="00A13B33">
        <w:rPr>
          <w:rFonts w:ascii="Times New Roman" w:hAnsi="Times New Roman" w:cs="Times New Roman"/>
          <w:sz w:val="24"/>
          <w:szCs w:val="24"/>
        </w:rPr>
        <w:t xml:space="preserve"> position held on a part-time basis. The person is the Attorney General and the Law specified he or she should be educated in the law with the responsibility of prosecuting and conducting all suits in the Supreme Court in the United States</w:t>
      </w:r>
      <w:r w:rsidRPr="00A13B33">
        <w:rPr>
          <w:rFonts w:ascii="Times New Roman" w:eastAsia="Times New Roman" w:hAnsi="Times New Roman" w:cs="Times New Roman"/>
          <w:sz w:val="24"/>
          <w:szCs w:val="24"/>
        </w:rPr>
        <w:t xml:space="preserve"> (</w:t>
      </w:r>
      <w:proofErr w:type="spellStart"/>
      <w:r w:rsidRPr="00A13B33">
        <w:rPr>
          <w:rFonts w:ascii="Times New Roman" w:eastAsia="Times New Roman" w:hAnsi="Times New Roman" w:cs="Times New Roman"/>
          <w:sz w:val="24"/>
          <w:szCs w:val="24"/>
        </w:rPr>
        <w:t>Kaeble</w:t>
      </w:r>
      <w:proofErr w:type="spellEnd"/>
      <w:r w:rsidRPr="00A13B33">
        <w:rPr>
          <w:rFonts w:ascii="Times New Roman" w:eastAsia="Times New Roman" w:hAnsi="Times New Roman" w:cs="Times New Roman"/>
          <w:sz w:val="24"/>
          <w:szCs w:val="24"/>
        </w:rPr>
        <w:t xml:space="preserve">, Glaze, </w:t>
      </w:r>
      <w:proofErr w:type="spellStart"/>
      <w:r w:rsidRPr="00A13B33">
        <w:rPr>
          <w:rFonts w:ascii="Times New Roman" w:eastAsia="Times New Roman" w:hAnsi="Times New Roman" w:cs="Times New Roman"/>
          <w:sz w:val="24"/>
          <w:szCs w:val="24"/>
        </w:rPr>
        <w:t>Tsoutis</w:t>
      </w:r>
      <w:proofErr w:type="spellEnd"/>
      <w:r w:rsidRPr="00A13B33">
        <w:rPr>
          <w:rFonts w:ascii="Times New Roman" w:eastAsia="Times New Roman" w:hAnsi="Times New Roman" w:cs="Times New Roman"/>
          <w:sz w:val="24"/>
          <w:szCs w:val="24"/>
        </w:rPr>
        <w:t>, &amp; Minton, 2016)</w:t>
      </w:r>
      <w:r w:rsidRPr="00A13B33">
        <w:rPr>
          <w:rFonts w:ascii="Times New Roman" w:hAnsi="Times New Roman" w:cs="Times New Roman"/>
          <w:sz w:val="24"/>
          <w:szCs w:val="24"/>
        </w:rPr>
        <w:t xml:space="preserve">. By 1870 after </w:t>
      </w:r>
      <w:r w:rsidRPr="00A13B33">
        <w:rPr>
          <w:rFonts w:ascii="Times New Roman" w:hAnsi="Times New Roman" w:cs="Times New Roman"/>
          <w:sz w:val="24"/>
          <w:szCs w:val="24"/>
        </w:rPr>
        <w:lastRenderedPageBreak/>
        <w:t xml:space="preserve">the Civil War, however, there was an increased amount of litigation involving the US and more attorneys were needed to handle huge workloads. The Congress was forced to pass another </w:t>
      </w:r>
      <w:r w:rsidR="00A13B33" w:rsidRPr="00A13B33">
        <w:rPr>
          <w:rFonts w:ascii="Times New Roman" w:hAnsi="Times New Roman" w:cs="Times New Roman"/>
          <w:sz w:val="24"/>
          <w:szCs w:val="24"/>
        </w:rPr>
        <w:t>Act that</w:t>
      </w:r>
      <w:r w:rsidRPr="00A13B33">
        <w:rPr>
          <w:rFonts w:ascii="Times New Roman" w:hAnsi="Times New Roman" w:cs="Times New Roman"/>
          <w:sz w:val="24"/>
          <w:szCs w:val="24"/>
        </w:rPr>
        <w:t xml:space="preserve"> established the Department of </w:t>
      </w:r>
      <w:r w:rsidR="00A13B33" w:rsidRPr="00A13B33">
        <w:rPr>
          <w:rFonts w:ascii="Times New Roman" w:hAnsi="Times New Roman" w:cs="Times New Roman"/>
          <w:sz w:val="24"/>
          <w:szCs w:val="24"/>
        </w:rPr>
        <w:t>Justice, which</w:t>
      </w:r>
      <w:r w:rsidRPr="00A13B33">
        <w:rPr>
          <w:rFonts w:ascii="Times New Roman" w:hAnsi="Times New Roman" w:cs="Times New Roman"/>
          <w:sz w:val="24"/>
          <w:szCs w:val="24"/>
        </w:rPr>
        <w:t xml:space="preserve"> is an executive department of the US government headed by the Attorney General </w:t>
      </w:r>
      <w:r w:rsidRPr="00A13B33">
        <w:rPr>
          <w:rFonts w:ascii="Times New Roman" w:eastAsia="Times New Roman" w:hAnsi="Times New Roman" w:cs="Times New Roman"/>
          <w:sz w:val="24"/>
          <w:szCs w:val="24"/>
        </w:rPr>
        <w:t>(Kaeble, Glaze, Tsoutis, &amp; Minton, 2016)</w:t>
      </w:r>
      <w:r w:rsidRPr="00A13B33">
        <w:rPr>
          <w:rFonts w:ascii="Times New Roman" w:hAnsi="Times New Roman" w:cs="Times New Roman"/>
          <w:sz w:val="24"/>
          <w:szCs w:val="24"/>
        </w:rPr>
        <w:t xml:space="preserve">.  The department was empowered to handle civil suits and criminal prosecutions. </w:t>
      </w:r>
    </w:p>
    <w:p w:rsidR="00104ED9" w:rsidRPr="00A13B33" w:rsidRDefault="00861589" w:rsidP="00A13B33">
      <w:pPr>
        <w:spacing w:after="0" w:line="480" w:lineRule="auto"/>
        <w:ind w:firstLine="720"/>
        <w:contextualSpacing/>
        <w:rPr>
          <w:rFonts w:ascii="Times New Roman" w:hAnsi="Times New Roman" w:cs="Times New Roman"/>
          <w:sz w:val="24"/>
          <w:szCs w:val="24"/>
        </w:rPr>
      </w:pPr>
      <w:r w:rsidRPr="00A13B33">
        <w:rPr>
          <w:rFonts w:ascii="Times New Roman" w:hAnsi="Times New Roman" w:cs="Times New Roman"/>
          <w:sz w:val="24"/>
          <w:szCs w:val="24"/>
        </w:rPr>
        <w:t>As a department, that is after enforcing the law and defending the interests of the US according to the law, this department will be a useful</w:t>
      </w:r>
      <w:r w:rsidR="00AC3199" w:rsidRPr="00A13B33">
        <w:rPr>
          <w:rFonts w:ascii="Times New Roman" w:hAnsi="Times New Roman" w:cs="Times New Roman"/>
          <w:sz w:val="24"/>
          <w:szCs w:val="24"/>
        </w:rPr>
        <w:t xml:space="preserve"> funding</w:t>
      </w:r>
      <w:r w:rsidRPr="00A13B33">
        <w:rPr>
          <w:rFonts w:ascii="Times New Roman" w:hAnsi="Times New Roman" w:cs="Times New Roman"/>
          <w:sz w:val="24"/>
          <w:szCs w:val="24"/>
        </w:rPr>
        <w:t xml:space="preserve"> resource in ensuring the safety of victims of mass incarceration who are young men from minority groups in America. The department is capable of offering federal leadership that is critical in preventing and controlling crime. It also advocates for fair punishment for guilty of unlawful character and as such, it will be a great advocator of fair and impartial justice administration for the affected population. The department has a Policy and Strategy Section that will play a great role in offering a focal point for the proactive development of policies and legislation that would spearhead policy changes to curb mass incarceration. </w:t>
      </w:r>
      <w:r w:rsidR="00916546" w:rsidRPr="00A13B33">
        <w:rPr>
          <w:rFonts w:ascii="Times New Roman" w:hAnsi="Times New Roman" w:cs="Times New Roman"/>
          <w:sz w:val="24"/>
          <w:szCs w:val="24"/>
        </w:rPr>
        <w:t>I am deeply interested in proper justice for everyone. Social justice and humanization is a key thing if the mass incarceration is deemed to work perfectly. My concern is also with the training programs and recruits sessions of the justice department. These people are entrusted with the lives of the public and in this case, their recruitment should als</w:t>
      </w:r>
      <w:r w:rsidR="006B0BA4" w:rsidRPr="00A13B33">
        <w:rPr>
          <w:rFonts w:ascii="Times New Roman" w:hAnsi="Times New Roman" w:cs="Times New Roman"/>
          <w:sz w:val="24"/>
          <w:szCs w:val="24"/>
        </w:rPr>
        <w:t>o include bias testing. Bias tes</w:t>
      </w:r>
      <w:r w:rsidR="00916546" w:rsidRPr="00A13B33">
        <w:rPr>
          <w:rFonts w:ascii="Times New Roman" w:hAnsi="Times New Roman" w:cs="Times New Roman"/>
          <w:sz w:val="24"/>
          <w:szCs w:val="24"/>
        </w:rPr>
        <w:t>ting and mass awareness of the purpose of social justice can be used to uproot the wrong intentions of the</w:t>
      </w:r>
      <w:r w:rsidRPr="00A13B33">
        <w:rPr>
          <w:rFonts w:ascii="Times New Roman" w:hAnsi="Times New Roman" w:cs="Times New Roman"/>
          <w:sz w:val="24"/>
          <w:szCs w:val="24"/>
        </w:rPr>
        <w:t xml:space="preserve"> concept of mass incarceration.</w:t>
      </w:r>
    </w:p>
    <w:p w:rsidR="006B0BA4" w:rsidRPr="00104ED9" w:rsidRDefault="00861589" w:rsidP="00A13B33">
      <w:pPr>
        <w:spacing w:after="0" w:line="480" w:lineRule="auto"/>
        <w:ind w:firstLine="720"/>
        <w:contextualSpacing/>
        <w:rPr>
          <w:rFonts w:ascii="Times New Roman" w:hAnsi="Times New Roman" w:cs="Times New Roman"/>
          <w:sz w:val="24"/>
          <w:szCs w:val="24"/>
        </w:rPr>
      </w:pPr>
      <w:r w:rsidRPr="00A13B33">
        <w:rPr>
          <w:rFonts w:ascii="Times New Roman" w:hAnsi="Times New Roman" w:cs="Times New Roman"/>
          <w:sz w:val="24"/>
          <w:szCs w:val="24"/>
        </w:rPr>
        <w:t>Finally, as a student, I have learned about social justice and the importance of having that balance in the society. My future goal is to advocate for that balance. Equity in all race and people of a different sex is as important as strengthening the economy of a country. When it</w:t>
      </w:r>
      <w:r w:rsidRPr="00104ED9">
        <w:rPr>
          <w:rFonts w:ascii="Times New Roman" w:hAnsi="Times New Roman" w:cs="Times New Roman"/>
          <w:sz w:val="24"/>
          <w:szCs w:val="24"/>
        </w:rPr>
        <w:t xml:space="preserve"> </w:t>
      </w:r>
      <w:r w:rsidRPr="00104ED9">
        <w:rPr>
          <w:rFonts w:ascii="Times New Roman" w:hAnsi="Times New Roman" w:cs="Times New Roman"/>
          <w:sz w:val="24"/>
          <w:szCs w:val="24"/>
        </w:rPr>
        <w:lastRenderedPageBreak/>
        <w:t>comes to mass incarceration, it is crucial to note that the concept was meant to serve every American citizen, not just a particular class of people.</w:t>
      </w:r>
      <w:r w:rsidR="00033015" w:rsidRPr="00104ED9">
        <w:rPr>
          <w:rFonts w:ascii="Times New Roman" w:hAnsi="Times New Roman" w:cs="Times New Roman"/>
          <w:sz w:val="24"/>
          <w:szCs w:val="24"/>
        </w:rPr>
        <w:t xml:space="preserve"> </w:t>
      </w:r>
    </w:p>
    <w:p w:rsidR="006B0BA4" w:rsidRPr="00104ED9" w:rsidRDefault="00861589" w:rsidP="00104ED9">
      <w:pPr>
        <w:spacing w:line="480" w:lineRule="auto"/>
        <w:contextualSpacing/>
        <w:rPr>
          <w:rFonts w:ascii="Times New Roman" w:hAnsi="Times New Roman" w:cs="Times New Roman"/>
          <w:sz w:val="24"/>
          <w:szCs w:val="24"/>
        </w:rPr>
      </w:pPr>
      <w:r w:rsidRPr="00104ED9">
        <w:rPr>
          <w:rFonts w:ascii="Times New Roman" w:hAnsi="Times New Roman" w:cs="Times New Roman"/>
          <w:sz w:val="24"/>
          <w:szCs w:val="24"/>
        </w:rPr>
        <w:t>Sincerely,</w:t>
      </w:r>
    </w:p>
    <w:p w:rsidR="00145FE8" w:rsidRPr="00104ED9" w:rsidRDefault="00861589" w:rsidP="00104ED9">
      <w:pPr>
        <w:spacing w:line="480" w:lineRule="auto"/>
        <w:contextualSpacing/>
        <w:rPr>
          <w:rFonts w:ascii="Times New Roman" w:hAnsi="Times New Roman" w:cs="Times New Roman"/>
          <w:sz w:val="24"/>
          <w:szCs w:val="24"/>
        </w:rPr>
      </w:pPr>
      <w:r w:rsidRPr="00104ED9">
        <w:rPr>
          <w:rFonts w:ascii="Times New Roman" w:hAnsi="Times New Roman" w:cs="Times New Roman"/>
          <w:sz w:val="24"/>
          <w:szCs w:val="24"/>
        </w:rPr>
        <w:t>Name</w:t>
      </w: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E2410E" w:rsidRPr="00104ED9" w:rsidRDefault="00E2410E" w:rsidP="00104ED9">
      <w:pPr>
        <w:spacing w:line="480" w:lineRule="auto"/>
        <w:contextualSpacing/>
        <w:rPr>
          <w:rFonts w:ascii="Times New Roman" w:hAnsi="Times New Roman"/>
          <w:sz w:val="24"/>
          <w:szCs w:val="24"/>
        </w:rPr>
      </w:pPr>
    </w:p>
    <w:p w:rsidR="00906E5A" w:rsidRPr="00104ED9" w:rsidRDefault="00906E5A" w:rsidP="00104ED9">
      <w:pPr>
        <w:spacing w:line="480" w:lineRule="auto"/>
        <w:contextualSpacing/>
        <w:rPr>
          <w:rFonts w:ascii="Times New Roman" w:hAnsi="Times New Roman"/>
          <w:sz w:val="24"/>
          <w:szCs w:val="24"/>
        </w:rPr>
      </w:pPr>
    </w:p>
    <w:p w:rsidR="00A13B33" w:rsidRDefault="00A13B33" w:rsidP="00104ED9">
      <w:pPr>
        <w:spacing w:line="480" w:lineRule="auto"/>
        <w:ind w:left="720" w:hanging="720"/>
        <w:contextualSpacing/>
        <w:jc w:val="center"/>
        <w:rPr>
          <w:rFonts w:ascii="Times New Roman" w:hAnsi="Times New Roman"/>
          <w:sz w:val="24"/>
          <w:szCs w:val="24"/>
        </w:rPr>
      </w:pPr>
    </w:p>
    <w:p w:rsidR="00A13B33" w:rsidRDefault="00A13B33" w:rsidP="00104ED9">
      <w:pPr>
        <w:spacing w:line="480" w:lineRule="auto"/>
        <w:ind w:left="720" w:hanging="720"/>
        <w:contextualSpacing/>
        <w:jc w:val="center"/>
        <w:rPr>
          <w:rFonts w:ascii="Times New Roman" w:hAnsi="Times New Roman"/>
          <w:sz w:val="24"/>
          <w:szCs w:val="24"/>
        </w:rPr>
      </w:pPr>
    </w:p>
    <w:p w:rsidR="00A13B33" w:rsidRDefault="00A13B33" w:rsidP="00104ED9">
      <w:pPr>
        <w:spacing w:line="480" w:lineRule="auto"/>
        <w:ind w:left="720" w:hanging="720"/>
        <w:contextualSpacing/>
        <w:jc w:val="center"/>
        <w:rPr>
          <w:rFonts w:ascii="Times New Roman" w:hAnsi="Times New Roman"/>
          <w:sz w:val="24"/>
          <w:szCs w:val="24"/>
        </w:rPr>
      </w:pPr>
    </w:p>
    <w:p w:rsidR="00A13B33" w:rsidRDefault="00A13B33" w:rsidP="00104ED9">
      <w:pPr>
        <w:spacing w:line="480" w:lineRule="auto"/>
        <w:ind w:left="720" w:hanging="720"/>
        <w:contextualSpacing/>
        <w:jc w:val="center"/>
        <w:rPr>
          <w:rFonts w:ascii="Times New Roman" w:hAnsi="Times New Roman"/>
          <w:sz w:val="24"/>
          <w:szCs w:val="24"/>
        </w:rPr>
      </w:pPr>
    </w:p>
    <w:p w:rsidR="00A13B33" w:rsidRDefault="00A13B33" w:rsidP="00A13B33">
      <w:pPr>
        <w:spacing w:line="480" w:lineRule="auto"/>
        <w:contextualSpacing/>
        <w:rPr>
          <w:rFonts w:ascii="Times New Roman" w:hAnsi="Times New Roman"/>
          <w:sz w:val="24"/>
          <w:szCs w:val="24"/>
        </w:rPr>
      </w:pPr>
    </w:p>
    <w:p w:rsidR="00E2410E" w:rsidRPr="00104ED9" w:rsidRDefault="00A13B33" w:rsidP="00A13B33">
      <w:pPr>
        <w:spacing w:line="480" w:lineRule="auto"/>
        <w:contextualSpacing/>
        <w:jc w:val="center"/>
        <w:rPr>
          <w:rFonts w:ascii="Times New Roman" w:hAnsi="Times New Roman"/>
          <w:sz w:val="24"/>
          <w:szCs w:val="24"/>
        </w:rPr>
      </w:pPr>
      <w:r>
        <w:rPr>
          <w:rFonts w:ascii="Times New Roman" w:hAnsi="Times New Roman"/>
          <w:sz w:val="24"/>
          <w:szCs w:val="24"/>
        </w:rPr>
        <w:lastRenderedPageBreak/>
        <w:t>References</w:t>
      </w:r>
    </w:p>
    <w:p w:rsidR="00A13B33" w:rsidRPr="00A13B33" w:rsidRDefault="00A13B33" w:rsidP="00A13B33">
      <w:pPr>
        <w:spacing w:after="0" w:line="480" w:lineRule="auto"/>
        <w:ind w:left="720" w:hanging="720"/>
        <w:contextualSpacing/>
        <w:rPr>
          <w:rFonts w:ascii="Times New Roman" w:hAnsi="Times New Roman"/>
          <w:sz w:val="24"/>
          <w:szCs w:val="24"/>
        </w:rPr>
      </w:pPr>
      <w:proofErr w:type="gramStart"/>
      <w:r w:rsidRPr="00A13B33">
        <w:rPr>
          <w:rFonts w:ascii="Times New Roman" w:hAnsi="Times New Roman"/>
          <w:sz w:val="24"/>
          <w:szCs w:val="24"/>
        </w:rPr>
        <w:t>Alexander, M. (2012).</w:t>
      </w:r>
      <w:proofErr w:type="gramEnd"/>
      <w:r w:rsidRPr="00A13B33">
        <w:rPr>
          <w:rFonts w:ascii="Times New Roman" w:hAnsi="Times New Roman"/>
          <w:sz w:val="24"/>
          <w:szCs w:val="24"/>
        </w:rPr>
        <w:t xml:space="preserve"> </w:t>
      </w:r>
      <w:r w:rsidRPr="00A13B33">
        <w:rPr>
          <w:rFonts w:ascii="Times New Roman" w:hAnsi="Times New Roman"/>
          <w:iCs/>
          <w:sz w:val="24"/>
          <w:szCs w:val="24"/>
        </w:rPr>
        <w:t>The new Jim Crow: Mass Incarceration in the age of colorblindness</w:t>
      </w:r>
      <w:r w:rsidRPr="00A13B33">
        <w:rPr>
          <w:rFonts w:ascii="Times New Roman" w:hAnsi="Times New Roman"/>
          <w:sz w:val="24"/>
          <w:szCs w:val="24"/>
        </w:rPr>
        <w:t xml:space="preserve">. </w:t>
      </w:r>
      <w:proofErr w:type="gramStart"/>
      <w:r w:rsidRPr="00A13B33">
        <w:rPr>
          <w:rFonts w:ascii="Times New Roman" w:hAnsi="Times New Roman"/>
          <w:sz w:val="24"/>
          <w:szCs w:val="24"/>
        </w:rPr>
        <w:t>The New Press.</w:t>
      </w:r>
      <w:proofErr w:type="gramEnd"/>
    </w:p>
    <w:p w:rsidR="00A13B33" w:rsidRPr="00A13B33" w:rsidRDefault="00A13B33" w:rsidP="00A13B33">
      <w:pPr>
        <w:spacing w:after="0" w:line="480" w:lineRule="auto"/>
        <w:ind w:left="720" w:hanging="720"/>
        <w:contextualSpacing/>
        <w:rPr>
          <w:rFonts w:ascii="Times New Roman" w:hAnsi="Times New Roman"/>
          <w:sz w:val="24"/>
        </w:rPr>
      </w:pPr>
      <w:proofErr w:type="gramStart"/>
      <w:r w:rsidRPr="00A13B33">
        <w:rPr>
          <w:rFonts w:ascii="Times New Roman" w:hAnsi="Times New Roman" w:cs="Times New Roman"/>
          <w:sz w:val="24"/>
          <w:szCs w:val="24"/>
        </w:rPr>
        <w:t>Crenshaw, K. (1991).</w:t>
      </w:r>
      <w:proofErr w:type="gramEnd"/>
      <w:r w:rsidRPr="00A13B33">
        <w:rPr>
          <w:rFonts w:ascii="Times New Roman" w:hAnsi="Times New Roman" w:cs="Times New Roman"/>
          <w:sz w:val="24"/>
          <w:szCs w:val="24"/>
        </w:rPr>
        <w:t xml:space="preserve"> </w:t>
      </w:r>
      <w:proofErr w:type="gramStart"/>
      <w:r w:rsidRPr="00A13B33">
        <w:rPr>
          <w:rFonts w:ascii="Times New Roman" w:hAnsi="Times New Roman" w:cs="Times New Roman"/>
          <w:sz w:val="24"/>
          <w:szCs w:val="24"/>
        </w:rPr>
        <w:t>Mapping the margins: Intersectionality, identity politics, and violence against women of color.</w:t>
      </w:r>
      <w:proofErr w:type="gramEnd"/>
      <w:r w:rsidRPr="00A13B33">
        <w:rPr>
          <w:rFonts w:ascii="Times New Roman" w:hAnsi="Times New Roman" w:cs="Times New Roman"/>
          <w:sz w:val="24"/>
          <w:szCs w:val="24"/>
        </w:rPr>
        <w:t xml:space="preserve"> </w:t>
      </w:r>
      <w:r w:rsidRPr="00A13B33">
        <w:rPr>
          <w:rFonts w:ascii="Times New Roman" w:hAnsi="Times New Roman" w:cs="Times New Roman"/>
          <w:i/>
          <w:sz w:val="24"/>
          <w:szCs w:val="24"/>
        </w:rPr>
        <w:t>Stanford Law Review 43</w:t>
      </w:r>
      <w:r w:rsidRPr="00A13B33">
        <w:rPr>
          <w:rFonts w:ascii="Times New Roman" w:hAnsi="Times New Roman" w:cs="Times New Roman"/>
          <w:sz w:val="24"/>
          <w:szCs w:val="24"/>
        </w:rPr>
        <w:t>(6), 1241-1300.</w:t>
      </w:r>
    </w:p>
    <w:p w:rsidR="00A13B33" w:rsidRPr="00A13B33" w:rsidRDefault="00A13B33" w:rsidP="00A13B33">
      <w:pPr>
        <w:pStyle w:val="Bibliography"/>
        <w:spacing w:after="0" w:line="480" w:lineRule="auto"/>
        <w:ind w:left="720" w:hanging="720"/>
        <w:contextualSpacing/>
        <w:rPr>
          <w:rFonts w:ascii="Times New Roman" w:hAnsi="Times New Roman"/>
          <w:sz w:val="24"/>
        </w:rPr>
      </w:pPr>
      <w:proofErr w:type="spellStart"/>
      <w:proofErr w:type="gramStart"/>
      <w:r w:rsidRPr="00A13B33">
        <w:rPr>
          <w:rFonts w:ascii="Times New Roman" w:hAnsi="Times New Roman" w:cs="Times New Roman"/>
          <w:sz w:val="24"/>
          <w:szCs w:val="24"/>
        </w:rPr>
        <w:t>Czyzewski</w:t>
      </w:r>
      <w:proofErr w:type="spellEnd"/>
      <w:r w:rsidRPr="00A13B33">
        <w:rPr>
          <w:rFonts w:ascii="Times New Roman" w:hAnsi="Times New Roman" w:cs="Times New Roman"/>
          <w:sz w:val="24"/>
          <w:szCs w:val="24"/>
        </w:rPr>
        <w:t>, K. &amp; Tester, F. (2014).</w:t>
      </w:r>
      <w:proofErr w:type="gramEnd"/>
      <w:r w:rsidRPr="00A13B33">
        <w:rPr>
          <w:rFonts w:ascii="Times New Roman" w:hAnsi="Times New Roman" w:cs="Times New Roman"/>
          <w:sz w:val="24"/>
          <w:szCs w:val="24"/>
        </w:rPr>
        <w:t xml:space="preserve"> </w:t>
      </w:r>
      <w:proofErr w:type="gramStart"/>
      <w:r w:rsidRPr="00A13B33">
        <w:rPr>
          <w:rFonts w:ascii="Times New Roman" w:hAnsi="Times New Roman" w:cs="Times New Roman"/>
          <w:sz w:val="24"/>
          <w:szCs w:val="24"/>
        </w:rPr>
        <w:t>Social work, Colonial history, and Engaging Indigenous self-determination.</w:t>
      </w:r>
      <w:proofErr w:type="gramEnd"/>
      <w:r w:rsidRPr="00A13B33">
        <w:rPr>
          <w:rFonts w:ascii="Times New Roman" w:hAnsi="Times New Roman" w:cs="Times New Roman"/>
          <w:sz w:val="24"/>
          <w:szCs w:val="24"/>
        </w:rPr>
        <w:t xml:space="preserve"> </w:t>
      </w:r>
      <w:r w:rsidRPr="00A13B33">
        <w:rPr>
          <w:rFonts w:ascii="Times New Roman" w:hAnsi="Times New Roman" w:cs="Times New Roman"/>
          <w:i/>
          <w:sz w:val="24"/>
          <w:szCs w:val="24"/>
        </w:rPr>
        <w:t>Canadian Social Work Review; Ottawa, 31</w:t>
      </w:r>
      <w:r w:rsidRPr="00A13B33">
        <w:rPr>
          <w:rFonts w:ascii="Times New Roman" w:hAnsi="Times New Roman" w:cs="Times New Roman"/>
          <w:sz w:val="24"/>
          <w:szCs w:val="24"/>
        </w:rPr>
        <w:t>(2), 211-226.</w:t>
      </w:r>
    </w:p>
    <w:p w:rsidR="00A13B33" w:rsidRPr="00A13B33" w:rsidRDefault="00A13B33" w:rsidP="00A13B33">
      <w:pPr>
        <w:spacing w:after="0" w:line="480" w:lineRule="auto"/>
        <w:ind w:left="720" w:hanging="720"/>
        <w:contextualSpacing/>
        <w:rPr>
          <w:rFonts w:ascii="Times New Roman" w:hAnsi="Times New Roman"/>
          <w:sz w:val="24"/>
        </w:rPr>
      </w:pPr>
      <w:proofErr w:type="spellStart"/>
      <w:proofErr w:type="gramStart"/>
      <w:r w:rsidRPr="00A13B33">
        <w:rPr>
          <w:rFonts w:ascii="Times New Roman" w:hAnsi="Times New Roman"/>
          <w:sz w:val="24"/>
        </w:rPr>
        <w:t>Erez</w:t>
      </w:r>
      <w:proofErr w:type="spellEnd"/>
      <w:r w:rsidRPr="00A13B33">
        <w:rPr>
          <w:rFonts w:ascii="Times New Roman" w:hAnsi="Times New Roman"/>
          <w:sz w:val="24"/>
        </w:rPr>
        <w:t>, E., Finckenauer, J. O., &amp; Ibarra, P. R. (2003).</w:t>
      </w:r>
      <w:proofErr w:type="gramEnd"/>
      <w:r w:rsidRPr="00A13B33">
        <w:rPr>
          <w:rFonts w:ascii="Times New Roman" w:hAnsi="Times New Roman"/>
          <w:sz w:val="24"/>
        </w:rPr>
        <w:t xml:space="preserve"> Introduction: Policing a multicultural society. Police &amp; Society, 7, 5-12.</w:t>
      </w:r>
    </w:p>
    <w:p w:rsidR="00A13B33" w:rsidRPr="00A13B33" w:rsidRDefault="00A13B33" w:rsidP="00A13B33">
      <w:pPr>
        <w:spacing w:after="0" w:line="480" w:lineRule="auto"/>
        <w:ind w:left="720" w:hanging="720"/>
        <w:contextualSpacing/>
        <w:rPr>
          <w:rFonts w:ascii="Times New Roman" w:hAnsi="Times New Roman"/>
          <w:sz w:val="24"/>
        </w:rPr>
      </w:pPr>
      <w:r w:rsidRPr="00A13B33">
        <w:rPr>
          <w:rFonts w:ascii="Times New Roman" w:hAnsi="Times New Roman"/>
          <w:sz w:val="24"/>
        </w:rPr>
        <w:t xml:space="preserve">Gabbidon, S. L. (2015). </w:t>
      </w:r>
      <w:proofErr w:type="gramStart"/>
      <w:r w:rsidRPr="00A13B33">
        <w:rPr>
          <w:rFonts w:ascii="Times New Roman" w:hAnsi="Times New Roman"/>
          <w:sz w:val="24"/>
        </w:rPr>
        <w:t>Criminological perspectives on race and crime.</w:t>
      </w:r>
      <w:proofErr w:type="gramEnd"/>
      <w:r w:rsidRPr="00A13B33">
        <w:rPr>
          <w:rFonts w:ascii="Times New Roman" w:hAnsi="Times New Roman"/>
          <w:sz w:val="24"/>
        </w:rPr>
        <w:t xml:space="preserve"> </w:t>
      </w:r>
      <w:proofErr w:type="spellStart"/>
      <w:proofErr w:type="gramStart"/>
      <w:r w:rsidRPr="00A13B33">
        <w:rPr>
          <w:rFonts w:ascii="Times New Roman" w:hAnsi="Times New Roman"/>
          <w:sz w:val="24"/>
        </w:rPr>
        <w:t>Routledge</w:t>
      </w:r>
      <w:proofErr w:type="spellEnd"/>
      <w:r w:rsidRPr="00A13B33">
        <w:rPr>
          <w:rFonts w:ascii="Times New Roman" w:hAnsi="Times New Roman"/>
          <w:sz w:val="24"/>
        </w:rPr>
        <w:t>.</w:t>
      </w:r>
      <w:proofErr w:type="gramEnd"/>
    </w:p>
    <w:p w:rsidR="00A13B33" w:rsidRPr="00A13B33" w:rsidRDefault="00A13B33" w:rsidP="00A13B33">
      <w:pPr>
        <w:pStyle w:val="Bibliography"/>
        <w:spacing w:after="0" w:line="480" w:lineRule="auto"/>
        <w:ind w:left="720" w:hanging="720"/>
        <w:contextualSpacing/>
        <w:rPr>
          <w:rFonts w:ascii="Times New Roman" w:hAnsi="Times New Roman" w:cs="Times New Roman"/>
          <w:sz w:val="24"/>
          <w:szCs w:val="24"/>
        </w:rPr>
      </w:pPr>
      <w:r w:rsidRPr="00A13B33">
        <w:rPr>
          <w:rFonts w:ascii="Times New Roman" w:hAnsi="Times New Roman" w:cs="Times New Roman"/>
          <w:sz w:val="24"/>
          <w:szCs w:val="24"/>
        </w:rPr>
        <w:t xml:space="preserve">Johnson, J.L. (2008). The Construction of Mass Incarceration as a means of marginalizing Black Americans. </w:t>
      </w:r>
      <w:proofErr w:type="gramStart"/>
      <w:r w:rsidRPr="00A13B33">
        <w:rPr>
          <w:rFonts w:ascii="Times New Roman" w:hAnsi="Times New Roman" w:cs="Times New Roman"/>
          <w:sz w:val="24"/>
          <w:szCs w:val="24"/>
        </w:rPr>
        <w:t>1-130.</w:t>
      </w:r>
      <w:proofErr w:type="gramEnd"/>
    </w:p>
    <w:p w:rsidR="00A13B33" w:rsidRPr="00A13B33" w:rsidRDefault="00A13B33" w:rsidP="00A13B33">
      <w:pPr>
        <w:pStyle w:val="Bibliography"/>
        <w:spacing w:after="0" w:line="480" w:lineRule="auto"/>
        <w:ind w:left="720" w:hanging="720"/>
        <w:contextualSpacing/>
        <w:rPr>
          <w:rFonts w:ascii="Times New Roman" w:hAnsi="Times New Roman" w:cs="Times New Roman"/>
          <w:sz w:val="24"/>
          <w:szCs w:val="24"/>
        </w:rPr>
      </w:pPr>
      <w:r w:rsidRPr="00A13B33">
        <w:rPr>
          <w:rFonts w:ascii="Times New Roman" w:hAnsi="Times New Roman" w:cs="Times New Roman"/>
          <w:sz w:val="24"/>
          <w:szCs w:val="24"/>
        </w:rPr>
        <w:t xml:space="preserve">Johnson, K. “R”. (2014). Racialized Mass Imprisonment: Counterinsurgency and Genocide. </w:t>
      </w:r>
      <w:r w:rsidRPr="00A13B33">
        <w:rPr>
          <w:rFonts w:ascii="Times New Roman" w:hAnsi="Times New Roman" w:cs="Times New Roman"/>
          <w:i/>
          <w:sz w:val="24"/>
          <w:szCs w:val="24"/>
        </w:rPr>
        <w:t>Socialism and Democracy, 2014, 28</w:t>
      </w:r>
      <w:r w:rsidRPr="00A13B33">
        <w:rPr>
          <w:rFonts w:ascii="Times New Roman" w:hAnsi="Times New Roman" w:cs="Times New Roman"/>
          <w:sz w:val="24"/>
          <w:szCs w:val="24"/>
        </w:rPr>
        <w:t>(3), 57-63.</w:t>
      </w:r>
    </w:p>
    <w:p w:rsidR="00A13B33" w:rsidRPr="00A13B33" w:rsidRDefault="00A13B33" w:rsidP="00A13B33">
      <w:pPr>
        <w:spacing w:after="0" w:line="480" w:lineRule="auto"/>
        <w:ind w:left="720" w:hanging="720"/>
        <w:contextualSpacing/>
        <w:rPr>
          <w:rFonts w:ascii="Times New Roman" w:eastAsia="Times New Roman" w:hAnsi="Times New Roman" w:cs="Times New Roman"/>
          <w:sz w:val="24"/>
          <w:szCs w:val="24"/>
        </w:rPr>
      </w:pPr>
      <w:proofErr w:type="spellStart"/>
      <w:proofErr w:type="gramStart"/>
      <w:r w:rsidRPr="00A13B33">
        <w:rPr>
          <w:rFonts w:ascii="Times New Roman" w:eastAsia="Times New Roman" w:hAnsi="Times New Roman" w:cs="Times New Roman"/>
          <w:sz w:val="24"/>
          <w:szCs w:val="24"/>
        </w:rPr>
        <w:t>Kaeble</w:t>
      </w:r>
      <w:proofErr w:type="spellEnd"/>
      <w:r w:rsidRPr="00A13B33">
        <w:rPr>
          <w:rFonts w:ascii="Times New Roman" w:eastAsia="Times New Roman" w:hAnsi="Times New Roman" w:cs="Times New Roman"/>
          <w:sz w:val="24"/>
          <w:szCs w:val="24"/>
        </w:rPr>
        <w:t>, D., Glaze, L., Tsoutis, A., &amp; Minton, T. (2016).</w:t>
      </w:r>
      <w:proofErr w:type="gramEnd"/>
      <w:r w:rsidRPr="00A13B33">
        <w:rPr>
          <w:rFonts w:ascii="Times New Roman" w:eastAsia="Times New Roman" w:hAnsi="Times New Roman" w:cs="Times New Roman"/>
          <w:sz w:val="24"/>
          <w:szCs w:val="24"/>
        </w:rPr>
        <w:t xml:space="preserve"> </w:t>
      </w:r>
      <w:proofErr w:type="gramStart"/>
      <w:r w:rsidRPr="00A13B33">
        <w:rPr>
          <w:rFonts w:ascii="Times New Roman" w:eastAsia="Times New Roman" w:hAnsi="Times New Roman" w:cs="Times New Roman"/>
          <w:sz w:val="24"/>
          <w:szCs w:val="24"/>
        </w:rPr>
        <w:t>Correctional populations in the United States, 2014.</w:t>
      </w:r>
      <w:proofErr w:type="gramEnd"/>
      <w:r w:rsidRPr="00A13B33">
        <w:rPr>
          <w:rFonts w:ascii="Times New Roman" w:eastAsia="Times New Roman" w:hAnsi="Times New Roman" w:cs="Times New Roman"/>
          <w:sz w:val="24"/>
          <w:szCs w:val="24"/>
        </w:rPr>
        <w:t xml:space="preserve"> </w:t>
      </w:r>
      <w:proofErr w:type="gramStart"/>
      <w:r w:rsidRPr="00A13B33">
        <w:rPr>
          <w:rFonts w:ascii="Times New Roman" w:eastAsia="Times New Roman" w:hAnsi="Times New Roman" w:cs="Times New Roman"/>
          <w:sz w:val="24"/>
          <w:szCs w:val="24"/>
        </w:rPr>
        <w:t>US Department of Justice.</w:t>
      </w:r>
      <w:proofErr w:type="gramEnd"/>
    </w:p>
    <w:p w:rsidR="00A13B33" w:rsidRPr="00A13B33" w:rsidRDefault="00A13B33" w:rsidP="00A13B33">
      <w:pPr>
        <w:spacing w:after="0" w:line="480" w:lineRule="auto"/>
        <w:ind w:left="720" w:hanging="720"/>
        <w:contextualSpacing/>
        <w:rPr>
          <w:rFonts w:ascii="Times New Roman" w:hAnsi="Times New Roman" w:cs="Times New Roman"/>
          <w:sz w:val="24"/>
          <w:szCs w:val="24"/>
        </w:rPr>
      </w:pPr>
      <w:proofErr w:type="spellStart"/>
      <w:proofErr w:type="gramStart"/>
      <w:r w:rsidRPr="00A13B33">
        <w:rPr>
          <w:rFonts w:ascii="Times New Roman" w:hAnsi="Times New Roman" w:cs="Times New Roman"/>
          <w:sz w:val="24"/>
          <w:szCs w:val="24"/>
        </w:rPr>
        <w:t>Mauer</w:t>
      </w:r>
      <w:proofErr w:type="spellEnd"/>
      <w:r w:rsidRPr="00A13B33">
        <w:rPr>
          <w:rFonts w:ascii="Times New Roman" w:hAnsi="Times New Roman" w:cs="Times New Roman"/>
          <w:sz w:val="24"/>
          <w:szCs w:val="24"/>
        </w:rPr>
        <w:t>, M. (2011).</w:t>
      </w:r>
      <w:proofErr w:type="gramEnd"/>
      <w:r w:rsidRPr="00A13B33">
        <w:rPr>
          <w:rFonts w:ascii="Times New Roman" w:hAnsi="Times New Roman" w:cs="Times New Roman"/>
          <w:sz w:val="24"/>
          <w:szCs w:val="24"/>
        </w:rPr>
        <w:t xml:space="preserve"> </w:t>
      </w:r>
      <w:proofErr w:type="gramStart"/>
      <w:r w:rsidRPr="00A13B33">
        <w:rPr>
          <w:rFonts w:ascii="Times New Roman" w:hAnsi="Times New Roman" w:cs="Times New Roman"/>
          <w:sz w:val="24"/>
          <w:szCs w:val="24"/>
        </w:rPr>
        <w:t>Addressing Racial Disparities in Incarceration.</w:t>
      </w:r>
      <w:proofErr w:type="gramEnd"/>
      <w:r w:rsidRPr="00A13B33">
        <w:rPr>
          <w:rFonts w:ascii="Times New Roman" w:hAnsi="Times New Roman" w:cs="Times New Roman"/>
          <w:sz w:val="24"/>
          <w:szCs w:val="24"/>
        </w:rPr>
        <w:t xml:space="preserve"> </w:t>
      </w:r>
      <w:r w:rsidRPr="00A13B33">
        <w:rPr>
          <w:rFonts w:ascii="Times New Roman" w:hAnsi="Times New Roman" w:cs="Times New Roman"/>
          <w:i/>
          <w:sz w:val="24"/>
          <w:szCs w:val="24"/>
        </w:rPr>
        <w:t>The Prison Journal, Supplement to 91</w:t>
      </w:r>
      <w:r w:rsidRPr="00A13B33">
        <w:rPr>
          <w:rFonts w:ascii="Times New Roman" w:hAnsi="Times New Roman" w:cs="Times New Roman"/>
          <w:sz w:val="24"/>
          <w:szCs w:val="24"/>
        </w:rPr>
        <w:t>(3), 875-1015.</w:t>
      </w:r>
    </w:p>
    <w:p w:rsidR="00A13B33" w:rsidRPr="00A13B33" w:rsidRDefault="00A13B33" w:rsidP="00A13B33">
      <w:pPr>
        <w:spacing w:after="0" w:line="480" w:lineRule="auto"/>
        <w:ind w:left="720" w:hanging="720"/>
        <w:contextualSpacing/>
        <w:rPr>
          <w:rFonts w:ascii="Times New Roman" w:hAnsi="Times New Roman" w:cs="Times New Roman"/>
          <w:sz w:val="24"/>
          <w:szCs w:val="24"/>
        </w:rPr>
      </w:pPr>
      <w:r w:rsidRPr="00A13B33">
        <w:rPr>
          <w:rFonts w:ascii="Times New Roman" w:hAnsi="Times New Roman" w:cs="Times New Roman"/>
          <w:sz w:val="24"/>
          <w:szCs w:val="24"/>
        </w:rPr>
        <w:t xml:space="preserve">Moore, B. (2009). America’s race to incarcerate: Locking up communities of color. </w:t>
      </w:r>
      <w:r w:rsidRPr="00A13B33">
        <w:rPr>
          <w:rFonts w:ascii="Times New Roman" w:hAnsi="Times New Roman" w:cs="Times New Roman"/>
          <w:i/>
          <w:sz w:val="24"/>
          <w:szCs w:val="24"/>
        </w:rPr>
        <w:t>ProQuest Dissertations &amp; Theses Global</w:t>
      </w:r>
      <w:r w:rsidRPr="00A13B33">
        <w:rPr>
          <w:rFonts w:ascii="Times New Roman" w:hAnsi="Times New Roman" w:cs="Times New Roman"/>
          <w:sz w:val="24"/>
          <w:szCs w:val="24"/>
        </w:rPr>
        <w:t>, 1-287.</w:t>
      </w:r>
    </w:p>
    <w:p w:rsidR="00A13B33" w:rsidRPr="00A13B33" w:rsidRDefault="00A13B33" w:rsidP="00A13B33">
      <w:pPr>
        <w:spacing w:after="0" w:line="480" w:lineRule="auto"/>
        <w:ind w:left="720" w:hanging="720"/>
        <w:contextualSpacing/>
        <w:rPr>
          <w:rFonts w:ascii="Times New Roman" w:eastAsia="Times New Roman" w:hAnsi="Times New Roman" w:cs="Times New Roman"/>
          <w:sz w:val="24"/>
          <w:szCs w:val="24"/>
        </w:rPr>
      </w:pPr>
      <w:r w:rsidRPr="00A13B33">
        <w:rPr>
          <w:rFonts w:ascii="Times New Roman" w:hAnsi="Times New Roman" w:cs="Times New Roman"/>
          <w:sz w:val="24"/>
          <w:szCs w:val="24"/>
        </w:rPr>
        <w:t xml:space="preserve">Pérez, R. (2017). </w:t>
      </w:r>
      <w:proofErr w:type="gramStart"/>
      <w:r w:rsidRPr="00A13B33">
        <w:rPr>
          <w:rFonts w:ascii="Times New Roman" w:hAnsi="Times New Roman" w:cs="Times New Roman"/>
          <w:sz w:val="24"/>
          <w:szCs w:val="24"/>
        </w:rPr>
        <w:t>Racism without Hatred?</w:t>
      </w:r>
      <w:proofErr w:type="gramEnd"/>
      <w:r w:rsidRPr="00A13B33">
        <w:rPr>
          <w:rFonts w:ascii="Times New Roman" w:hAnsi="Times New Roman" w:cs="Times New Roman"/>
          <w:sz w:val="24"/>
          <w:szCs w:val="24"/>
        </w:rPr>
        <w:t xml:space="preserve"> </w:t>
      </w:r>
      <w:proofErr w:type="gramStart"/>
      <w:r w:rsidRPr="00A13B33">
        <w:rPr>
          <w:rFonts w:ascii="Times New Roman" w:hAnsi="Times New Roman" w:cs="Times New Roman"/>
          <w:sz w:val="24"/>
          <w:szCs w:val="24"/>
        </w:rPr>
        <w:t>Racist Humor and the Myth of “Colorblindness”.</w:t>
      </w:r>
      <w:proofErr w:type="gramEnd"/>
      <w:r w:rsidRPr="00A13B33">
        <w:rPr>
          <w:rFonts w:ascii="Times New Roman" w:hAnsi="Times New Roman" w:cs="Times New Roman"/>
          <w:sz w:val="24"/>
          <w:szCs w:val="24"/>
        </w:rPr>
        <w:t xml:space="preserve"> </w:t>
      </w:r>
      <w:r w:rsidRPr="00A13B33">
        <w:rPr>
          <w:rFonts w:ascii="Times New Roman" w:hAnsi="Times New Roman" w:cs="Times New Roman"/>
          <w:i/>
          <w:sz w:val="24"/>
          <w:szCs w:val="24"/>
        </w:rPr>
        <w:t>Sociological Perspectives, 60</w:t>
      </w:r>
      <w:r w:rsidRPr="00A13B33">
        <w:rPr>
          <w:rFonts w:ascii="Times New Roman" w:hAnsi="Times New Roman" w:cs="Times New Roman"/>
          <w:sz w:val="24"/>
          <w:szCs w:val="24"/>
        </w:rPr>
        <w:t>(5), 956-974.</w:t>
      </w:r>
    </w:p>
    <w:p w:rsidR="00A13B33" w:rsidRPr="00A13B33" w:rsidRDefault="00A13B33" w:rsidP="00A13B33">
      <w:pPr>
        <w:spacing w:after="0" w:line="480" w:lineRule="auto"/>
        <w:ind w:left="720" w:hanging="720"/>
        <w:contextualSpacing/>
        <w:rPr>
          <w:rFonts w:ascii="Times New Roman" w:hAnsi="Times New Roman"/>
          <w:sz w:val="24"/>
          <w:szCs w:val="24"/>
        </w:rPr>
      </w:pPr>
      <w:proofErr w:type="gramStart"/>
      <w:r w:rsidRPr="00A13B33">
        <w:rPr>
          <w:rFonts w:ascii="Times New Roman" w:hAnsi="Times New Roman"/>
          <w:sz w:val="24"/>
          <w:szCs w:val="24"/>
        </w:rPr>
        <w:lastRenderedPageBreak/>
        <w:t>Roberts, D. E. (2003).</w:t>
      </w:r>
      <w:proofErr w:type="gramEnd"/>
      <w:r w:rsidRPr="00A13B33">
        <w:rPr>
          <w:rFonts w:ascii="Times New Roman" w:hAnsi="Times New Roman"/>
          <w:sz w:val="24"/>
          <w:szCs w:val="24"/>
        </w:rPr>
        <w:t xml:space="preserve"> </w:t>
      </w:r>
      <w:proofErr w:type="gramStart"/>
      <w:r w:rsidRPr="00A13B33">
        <w:rPr>
          <w:rFonts w:ascii="Times New Roman" w:hAnsi="Times New Roman"/>
          <w:sz w:val="24"/>
          <w:szCs w:val="24"/>
        </w:rPr>
        <w:t>The Social and Moral Cost of Mass Incarceration in African American Communities.</w:t>
      </w:r>
      <w:proofErr w:type="gramEnd"/>
      <w:r w:rsidRPr="00A13B33">
        <w:rPr>
          <w:rFonts w:ascii="Times New Roman" w:hAnsi="Times New Roman"/>
          <w:sz w:val="24"/>
          <w:szCs w:val="24"/>
        </w:rPr>
        <w:t xml:space="preserve"> </w:t>
      </w:r>
      <w:r w:rsidRPr="00A13B33">
        <w:rPr>
          <w:rFonts w:ascii="Times New Roman" w:hAnsi="Times New Roman"/>
          <w:i/>
          <w:iCs/>
          <w:sz w:val="24"/>
          <w:szCs w:val="24"/>
        </w:rPr>
        <w:t>Stan. L. Rev.</w:t>
      </w:r>
      <w:r w:rsidRPr="00A13B33">
        <w:rPr>
          <w:rFonts w:ascii="Times New Roman" w:hAnsi="Times New Roman"/>
          <w:sz w:val="24"/>
          <w:szCs w:val="24"/>
        </w:rPr>
        <w:t xml:space="preserve">, </w:t>
      </w:r>
      <w:r w:rsidRPr="00A13B33">
        <w:rPr>
          <w:rFonts w:ascii="Times New Roman" w:hAnsi="Times New Roman"/>
          <w:i/>
          <w:iCs/>
          <w:sz w:val="24"/>
          <w:szCs w:val="24"/>
        </w:rPr>
        <w:t>56</w:t>
      </w:r>
      <w:r w:rsidRPr="00A13B33">
        <w:rPr>
          <w:rFonts w:ascii="Times New Roman" w:hAnsi="Times New Roman"/>
          <w:sz w:val="24"/>
          <w:szCs w:val="24"/>
        </w:rPr>
        <w:t>, 1271.</w:t>
      </w:r>
    </w:p>
    <w:p w:rsidR="00A13B33" w:rsidRPr="00A13B33" w:rsidRDefault="00A13B33" w:rsidP="00A13B33">
      <w:pPr>
        <w:spacing w:after="0" w:line="480" w:lineRule="auto"/>
        <w:ind w:left="720" w:hanging="720"/>
        <w:contextualSpacing/>
        <w:rPr>
          <w:rFonts w:ascii="Times New Roman" w:hAnsi="Times New Roman" w:cs="Times New Roman"/>
          <w:sz w:val="24"/>
          <w:szCs w:val="24"/>
        </w:rPr>
      </w:pPr>
      <w:proofErr w:type="gramStart"/>
      <w:r w:rsidRPr="00A13B33">
        <w:rPr>
          <w:rFonts w:ascii="Times New Roman" w:hAnsi="Times New Roman" w:cs="Times New Roman"/>
          <w:sz w:val="24"/>
          <w:szCs w:val="24"/>
        </w:rPr>
        <w:t>Rosenberg, A., Groves, A.K. &amp; Blankenship K.M. (2016).</w:t>
      </w:r>
      <w:proofErr w:type="gramEnd"/>
      <w:r w:rsidRPr="00A13B33">
        <w:rPr>
          <w:rFonts w:ascii="Times New Roman" w:hAnsi="Times New Roman" w:cs="Times New Roman"/>
          <w:sz w:val="24"/>
          <w:szCs w:val="24"/>
        </w:rPr>
        <w:t xml:space="preserve"> </w:t>
      </w:r>
      <w:proofErr w:type="gramStart"/>
      <w:r w:rsidRPr="00A13B33">
        <w:rPr>
          <w:rFonts w:ascii="Times New Roman" w:hAnsi="Times New Roman" w:cs="Times New Roman"/>
          <w:sz w:val="24"/>
          <w:szCs w:val="24"/>
        </w:rPr>
        <w:t>Comparing Black and White Drug Offenders: Implications for Racial Disparities in Criminal Justice and Reentry Policy and Programming.</w:t>
      </w:r>
      <w:proofErr w:type="gramEnd"/>
      <w:r w:rsidRPr="00A13B33">
        <w:rPr>
          <w:rFonts w:ascii="Times New Roman" w:hAnsi="Times New Roman" w:cs="Times New Roman"/>
          <w:sz w:val="24"/>
          <w:szCs w:val="24"/>
        </w:rPr>
        <w:t xml:space="preserve"> </w:t>
      </w:r>
      <w:r w:rsidRPr="00A13B33">
        <w:rPr>
          <w:rFonts w:ascii="Times New Roman" w:hAnsi="Times New Roman" w:cs="Times New Roman"/>
          <w:i/>
          <w:sz w:val="24"/>
          <w:szCs w:val="24"/>
        </w:rPr>
        <w:t>Journal of Drug Issues, 47</w:t>
      </w:r>
      <w:r w:rsidRPr="00A13B33">
        <w:rPr>
          <w:rFonts w:ascii="Times New Roman" w:hAnsi="Times New Roman" w:cs="Times New Roman"/>
          <w:sz w:val="24"/>
          <w:szCs w:val="24"/>
        </w:rPr>
        <w:t>(1), 132-142</w:t>
      </w:r>
      <w:proofErr w:type="gramStart"/>
      <w:r w:rsidRPr="00A13B33">
        <w:rPr>
          <w:rFonts w:ascii="Times New Roman" w:hAnsi="Times New Roman" w:cs="Times New Roman"/>
          <w:sz w:val="24"/>
          <w:szCs w:val="24"/>
        </w:rPr>
        <w:t>..</w:t>
      </w:r>
      <w:proofErr w:type="gramEnd"/>
    </w:p>
    <w:p w:rsidR="00A13B33" w:rsidRPr="00A13B33" w:rsidRDefault="00A13B33" w:rsidP="00A13B33">
      <w:pPr>
        <w:spacing w:after="0" w:line="480" w:lineRule="auto"/>
        <w:ind w:left="720" w:hanging="720"/>
        <w:contextualSpacing/>
        <w:rPr>
          <w:rFonts w:ascii="Times New Roman" w:hAnsi="Times New Roman"/>
          <w:sz w:val="24"/>
        </w:rPr>
      </w:pPr>
      <w:proofErr w:type="gramStart"/>
      <w:r w:rsidRPr="00A13B33">
        <w:rPr>
          <w:rFonts w:ascii="Times New Roman" w:hAnsi="Times New Roman"/>
          <w:sz w:val="24"/>
        </w:rPr>
        <w:t>Salter, P., &amp; Adams, G. (2013).</w:t>
      </w:r>
      <w:proofErr w:type="gramEnd"/>
      <w:r w:rsidRPr="00A13B33">
        <w:rPr>
          <w:rFonts w:ascii="Times New Roman" w:hAnsi="Times New Roman"/>
          <w:sz w:val="24"/>
        </w:rPr>
        <w:t xml:space="preserve"> </w:t>
      </w:r>
      <w:proofErr w:type="gramStart"/>
      <w:r w:rsidRPr="00A13B33">
        <w:rPr>
          <w:rFonts w:ascii="Times New Roman" w:hAnsi="Times New Roman"/>
          <w:sz w:val="24"/>
        </w:rPr>
        <w:t>Toward a critical race psychology.</w:t>
      </w:r>
      <w:proofErr w:type="gramEnd"/>
      <w:r w:rsidRPr="00A13B33">
        <w:rPr>
          <w:rFonts w:ascii="Times New Roman" w:hAnsi="Times New Roman"/>
          <w:sz w:val="24"/>
        </w:rPr>
        <w:t xml:space="preserve"> Social and Personality Psychology Compass, 7(11), 781-793.</w:t>
      </w:r>
    </w:p>
    <w:p w:rsidR="00A13B33" w:rsidRPr="00A13B33" w:rsidRDefault="00A13B33" w:rsidP="00A13B33">
      <w:pPr>
        <w:pStyle w:val="Bibliography"/>
        <w:spacing w:after="0" w:line="480" w:lineRule="auto"/>
        <w:ind w:left="720" w:hanging="720"/>
        <w:contextualSpacing/>
        <w:rPr>
          <w:rFonts w:ascii="Times New Roman" w:hAnsi="Times New Roman"/>
          <w:sz w:val="24"/>
        </w:rPr>
      </w:pPr>
      <w:proofErr w:type="gramStart"/>
      <w:r w:rsidRPr="00A13B33">
        <w:rPr>
          <w:rFonts w:ascii="Times New Roman" w:hAnsi="Times New Roman" w:cs="Times New Roman"/>
          <w:sz w:val="24"/>
          <w:szCs w:val="24"/>
        </w:rPr>
        <w:t xml:space="preserve">Smiley, C.J. &amp; </w:t>
      </w:r>
      <w:proofErr w:type="spellStart"/>
      <w:r w:rsidRPr="00A13B33">
        <w:rPr>
          <w:rFonts w:ascii="Times New Roman" w:hAnsi="Times New Roman" w:cs="Times New Roman"/>
          <w:sz w:val="24"/>
          <w:szCs w:val="24"/>
        </w:rPr>
        <w:t>Fakunle</w:t>
      </w:r>
      <w:proofErr w:type="spellEnd"/>
      <w:r w:rsidRPr="00A13B33">
        <w:rPr>
          <w:rFonts w:ascii="Times New Roman" w:hAnsi="Times New Roman" w:cs="Times New Roman"/>
          <w:sz w:val="24"/>
          <w:szCs w:val="24"/>
        </w:rPr>
        <w:t>, D. (2016).</w:t>
      </w:r>
      <w:proofErr w:type="gramEnd"/>
      <w:r w:rsidRPr="00A13B33">
        <w:rPr>
          <w:rFonts w:ascii="Times New Roman" w:hAnsi="Times New Roman" w:cs="Times New Roman"/>
          <w:sz w:val="24"/>
          <w:szCs w:val="24"/>
        </w:rPr>
        <w:t xml:space="preserve"> From “brute” to “thug:” The demonization and criminalization of unarmed Black male victims in America. </w:t>
      </w:r>
      <w:r w:rsidRPr="00A13B33">
        <w:rPr>
          <w:rFonts w:ascii="Times New Roman" w:hAnsi="Times New Roman" w:cs="Times New Roman"/>
          <w:i/>
          <w:sz w:val="24"/>
          <w:szCs w:val="24"/>
        </w:rPr>
        <w:t>Journal of Human Behavior in the Social Environment</w:t>
      </w:r>
      <w:r w:rsidRPr="00A13B33">
        <w:rPr>
          <w:rFonts w:ascii="Times New Roman" w:hAnsi="Times New Roman" w:cs="Times New Roman"/>
          <w:sz w:val="24"/>
          <w:szCs w:val="24"/>
        </w:rPr>
        <w:t xml:space="preserve">, </w:t>
      </w:r>
      <w:r w:rsidRPr="00A13B33">
        <w:rPr>
          <w:rFonts w:ascii="Times New Roman" w:hAnsi="Times New Roman" w:cs="Times New Roman"/>
          <w:i/>
          <w:sz w:val="24"/>
          <w:szCs w:val="24"/>
        </w:rPr>
        <w:t>26</w:t>
      </w:r>
      <w:r w:rsidRPr="00A13B33">
        <w:rPr>
          <w:rFonts w:ascii="Times New Roman" w:hAnsi="Times New Roman" w:cs="Times New Roman"/>
          <w:sz w:val="24"/>
          <w:szCs w:val="24"/>
        </w:rPr>
        <w:t>(3-4), 350-366.</w:t>
      </w:r>
    </w:p>
    <w:p w:rsidR="00A13B33" w:rsidRPr="00A13B33" w:rsidRDefault="00A13B33" w:rsidP="00A13B33">
      <w:pPr>
        <w:spacing w:after="0" w:line="480" w:lineRule="auto"/>
        <w:ind w:left="720" w:hanging="720"/>
        <w:contextualSpacing/>
        <w:rPr>
          <w:rFonts w:ascii="Times New Roman" w:hAnsi="Times New Roman"/>
          <w:sz w:val="24"/>
        </w:rPr>
      </w:pPr>
      <w:r w:rsidRPr="00A13B33">
        <w:rPr>
          <w:rFonts w:ascii="Times New Roman" w:hAnsi="Times New Roman"/>
          <w:sz w:val="24"/>
        </w:rPr>
        <w:t xml:space="preserve">Sudbury, J. (2014). Global Lockdown: Race, gender, and the prison-industrial complex. </w:t>
      </w:r>
      <w:proofErr w:type="spellStart"/>
      <w:proofErr w:type="gramStart"/>
      <w:r w:rsidRPr="00A13B33">
        <w:rPr>
          <w:rFonts w:ascii="Times New Roman" w:hAnsi="Times New Roman"/>
          <w:sz w:val="24"/>
        </w:rPr>
        <w:t>Routledge</w:t>
      </w:r>
      <w:proofErr w:type="spellEnd"/>
      <w:r w:rsidRPr="00A13B33">
        <w:rPr>
          <w:rFonts w:ascii="Times New Roman" w:hAnsi="Times New Roman"/>
          <w:sz w:val="24"/>
        </w:rPr>
        <w:t>.</w:t>
      </w:r>
      <w:proofErr w:type="gramEnd"/>
    </w:p>
    <w:p w:rsidR="00A13B33" w:rsidRPr="00A13B33" w:rsidRDefault="00A13B33" w:rsidP="00A13B33">
      <w:pPr>
        <w:spacing w:after="0" w:line="480" w:lineRule="auto"/>
        <w:ind w:left="720" w:hanging="720"/>
        <w:contextualSpacing/>
        <w:rPr>
          <w:rFonts w:ascii="Times New Roman" w:hAnsi="Times New Roman" w:cs="Times New Roman"/>
          <w:sz w:val="24"/>
          <w:szCs w:val="24"/>
        </w:rPr>
      </w:pPr>
      <w:proofErr w:type="gramStart"/>
      <w:r w:rsidRPr="00A13B33">
        <w:rPr>
          <w:rFonts w:ascii="Times New Roman" w:hAnsi="Times New Roman" w:cs="Times New Roman"/>
          <w:sz w:val="24"/>
          <w:szCs w:val="24"/>
        </w:rPr>
        <w:t>Truth and Reconciliation Commission of Canada.</w:t>
      </w:r>
      <w:proofErr w:type="gramEnd"/>
      <w:r w:rsidRPr="00A13B33">
        <w:rPr>
          <w:rFonts w:ascii="Times New Roman" w:hAnsi="Times New Roman" w:cs="Times New Roman"/>
          <w:sz w:val="24"/>
          <w:szCs w:val="24"/>
        </w:rPr>
        <w:t xml:space="preserve"> (2015</w:t>
      </w:r>
      <w:r w:rsidRPr="00A13B33">
        <w:rPr>
          <w:rFonts w:ascii="Times New Roman" w:hAnsi="Times New Roman" w:cs="Times New Roman"/>
          <w:i/>
          <w:sz w:val="24"/>
          <w:szCs w:val="24"/>
        </w:rPr>
        <w:t>). Honoring the Truth, Reconciling for the Future: Summary of the Final Report of the Truth and Reconciliation Report of Canada</w:t>
      </w:r>
      <w:r w:rsidRPr="00A13B33">
        <w:rPr>
          <w:rFonts w:ascii="Times New Roman" w:hAnsi="Times New Roman" w:cs="Times New Roman"/>
          <w:sz w:val="24"/>
          <w:szCs w:val="24"/>
        </w:rPr>
        <w:t xml:space="preserve">. </w:t>
      </w:r>
      <w:proofErr w:type="gramStart"/>
      <w:r w:rsidRPr="00A13B33">
        <w:rPr>
          <w:rFonts w:ascii="Times New Roman" w:hAnsi="Times New Roman" w:cs="Times New Roman"/>
          <w:sz w:val="24"/>
          <w:szCs w:val="24"/>
        </w:rPr>
        <w:t>Library and Archives Canada.</w:t>
      </w:r>
      <w:proofErr w:type="gramEnd"/>
    </w:p>
    <w:p w:rsidR="00A13B33" w:rsidRPr="00A13B33" w:rsidRDefault="00A13B33" w:rsidP="00A13B33">
      <w:pPr>
        <w:spacing w:after="0" w:line="480" w:lineRule="auto"/>
        <w:ind w:left="720" w:hanging="720"/>
        <w:contextualSpacing/>
        <w:rPr>
          <w:rFonts w:ascii="Times New Roman" w:hAnsi="Times New Roman" w:cs="Times New Roman"/>
          <w:sz w:val="24"/>
          <w:szCs w:val="24"/>
        </w:rPr>
      </w:pPr>
      <w:proofErr w:type="gramStart"/>
      <w:r w:rsidRPr="00A13B33">
        <w:rPr>
          <w:rFonts w:ascii="Times New Roman" w:hAnsi="Times New Roman" w:cs="Times New Roman"/>
          <w:sz w:val="24"/>
          <w:szCs w:val="24"/>
        </w:rPr>
        <w:t>United Nations, Meetings Coverage and Press Releases.</w:t>
      </w:r>
      <w:proofErr w:type="gramEnd"/>
      <w:r w:rsidRPr="00A13B33">
        <w:rPr>
          <w:rFonts w:ascii="Times New Roman" w:hAnsi="Times New Roman" w:cs="Times New Roman"/>
          <w:sz w:val="24"/>
          <w:szCs w:val="24"/>
        </w:rPr>
        <w:t xml:space="preserve"> </w:t>
      </w:r>
      <w:r w:rsidRPr="00A13B33">
        <w:rPr>
          <w:rFonts w:ascii="Times New Roman" w:hAnsi="Times New Roman" w:cs="Times New Roman"/>
          <w:i/>
          <w:sz w:val="24"/>
          <w:szCs w:val="24"/>
        </w:rPr>
        <w:t>Indigenous Peoples Disproportionately Impacted by Climate Change, Systematically Targeted for Defending Freedoms, Speakers Tell Permanent Forum</w:t>
      </w:r>
      <w:r w:rsidRPr="00A13B33">
        <w:rPr>
          <w:rFonts w:ascii="Times New Roman" w:hAnsi="Times New Roman" w:cs="Times New Roman"/>
          <w:sz w:val="24"/>
          <w:szCs w:val="24"/>
        </w:rPr>
        <w:t xml:space="preserve">. </w:t>
      </w:r>
      <w:proofErr w:type="gramStart"/>
      <w:r w:rsidRPr="00A13B33">
        <w:rPr>
          <w:rFonts w:ascii="Times New Roman" w:hAnsi="Times New Roman" w:cs="Times New Roman"/>
          <w:sz w:val="24"/>
          <w:szCs w:val="24"/>
        </w:rPr>
        <w:t xml:space="preserve">HR/5389, 18 April 2018, </w:t>
      </w:r>
      <w:hyperlink r:id="rId8" w:history="1">
        <w:r w:rsidRPr="00A13B33">
          <w:rPr>
            <w:rStyle w:val="Hyperlink"/>
            <w:rFonts w:ascii="Times New Roman" w:hAnsi="Times New Roman" w:cs="Times New Roman"/>
            <w:sz w:val="24"/>
            <w:szCs w:val="24"/>
          </w:rPr>
          <w:t>https://www.un.org/press/en/2018/hr5389.doc.htm</w:t>
        </w:r>
      </w:hyperlink>
      <w:r w:rsidRPr="00A13B33">
        <w:rPr>
          <w:rFonts w:ascii="Times New Roman" w:hAnsi="Times New Roman" w:cs="Times New Roman"/>
          <w:sz w:val="24"/>
          <w:szCs w:val="24"/>
        </w:rPr>
        <w:t>.</w:t>
      </w:r>
      <w:proofErr w:type="gramEnd"/>
    </w:p>
    <w:p w:rsidR="00A13B33" w:rsidRPr="00A13B33" w:rsidRDefault="00A13B33" w:rsidP="00A13B33">
      <w:pPr>
        <w:spacing w:after="0" w:line="480" w:lineRule="auto"/>
        <w:ind w:left="720" w:hanging="720"/>
        <w:contextualSpacing/>
        <w:rPr>
          <w:rFonts w:ascii="Times New Roman" w:hAnsi="Times New Roman" w:cs="Times New Roman"/>
          <w:b/>
          <w:sz w:val="24"/>
          <w:szCs w:val="24"/>
        </w:rPr>
      </w:pPr>
      <w:proofErr w:type="spellStart"/>
      <w:r w:rsidRPr="00A13B33">
        <w:rPr>
          <w:rFonts w:ascii="Times New Roman" w:hAnsi="Times New Roman"/>
          <w:sz w:val="24"/>
          <w:szCs w:val="24"/>
        </w:rPr>
        <w:t>Wacquant</w:t>
      </w:r>
      <w:proofErr w:type="spellEnd"/>
      <w:r w:rsidRPr="00A13B33">
        <w:rPr>
          <w:rFonts w:ascii="Times New Roman" w:hAnsi="Times New Roman"/>
          <w:sz w:val="24"/>
          <w:szCs w:val="24"/>
        </w:rPr>
        <w:t xml:space="preserve">, L. (2015). From slavery to mass incarceration: Rethinking the “race question” in the United States. </w:t>
      </w:r>
      <w:proofErr w:type="gramStart"/>
      <w:r w:rsidRPr="00A13B33">
        <w:rPr>
          <w:rFonts w:ascii="Times New Roman" w:hAnsi="Times New Roman"/>
          <w:sz w:val="24"/>
          <w:szCs w:val="24"/>
        </w:rPr>
        <w:t xml:space="preserve">In </w:t>
      </w:r>
      <w:r w:rsidRPr="00A13B33">
        <w:rPr>
          <w:rFonts w:ascii="Times New Roman" w:hAnsi="Times New Roman"/>
          <w:i/>
          <w:iCs/>
          <w:sz w:val="24"/>
          <w:szCs w:val="24"/>
        </w:rPr>
        <w:t>Globalization of Racism</w:t>
      </w:r>
      <w:r w:rsidRPr="00A13B33">
        <w:rPr>
          <w:rFonts w:ascii="Times New Roman" w:hAnsi="Times New Roman"/>
          <w:sz w:val="24"/>
          <w:szCs w:val="24"/>
        </w:rPr>
        <w:t xml:space="preserve"> (pp. 100-116).</w:t>
      </w:r>
      <w:proofErr w:type="gramEnd"/>
      <w:r w:rsidRPr="00A13B33">
        <w:rPr>
          <w:rFonts w:ascii="Times New Roman" w:hAnsi="Times New Roman"/>
          <w:sz w:val="24"/>
          <w:szCs w:val="24"/>
        </w:rPr>
        <w:t xml:space="preserve"> </w:t>
      </w:r>
      <w:proofErr w:type="spellStart"/>
      <w:proofErr w:type="gramStart"/>
      <w:r w:rsidRPr="00A13B33">
        <w:rPr>
          <w:rFonts w:ascii="Times New Roman" w:hAnsi="Times New Roman"/>
          <w:sz w:val="24"/>
          <w:szCs w:val="24"/>
        </w:rPr>
        <w:t>Routledge</w:t>
      </w:r>
      <w:proofErr w:type="spellEnd"/>
      <w:r w:rsidRPr="00A13B33">
        <w:rPr>
          <w:rFonts w:ascii="Times New Roman" w:hAnsi="Times New Roman"/>
          <w:sz w:val="24"/>
          <w:szCs w:val="24"/>
        </w:rPr>
        <w:t>.</w:t>
      </w:r>
      <w:proofErr w:type="gramEnd"/>
    </w:p>
    <w:p w:rsidR="00145FE8" w:rsidRPr="00104ED9" w:rsidRDefault="00145FE8" w:rsidP="00104ED9">
      <w:pPr>
        <w:spacing w:line="480" w:lineRule="auto"/>
        <w:contextualSpacing/>
        <w:rPr>
          <w:rFonts w:ascii="Times New Roman" w:hAnsi="Times New Roman" w:cs="Times New Roman"/>
          <w:b/>
          <w:sz w:val="24"/>
          <w:szCs w:val="24"/>
        </w:rPr>
      </w:pPr>
    </w:p>
    <w:sectPr w:rsidR="00145FE8" w:rsidRPr="00104ED9" w:rsidSect="008E1AB3">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1301320" w15:done="0"/>
  <w15:commentEx w15:paraId="160D8484" w15:done="0"/>
  <w15:commentEx w15:paraId="48626A37" w15:done="0"/>
  <w15:commentEx w15:paraId="0D9D8E85" w15:done="0"/>
  <w15:commentEx w15:paraId="60DDA6C7" w15:done="0"/>
  <w15:commentEx w15:paraId="4FA9BF14" w15:done="0"/>
  <w15:commentEx w15:paraId="569B966B" w15:done="0"/>
  <w15:commentEx w15:paraId="3DD0C99C" w15:done="0"/>
  <w15:commentEx w15:paraId="391E39E0" w15:done="0"/>
  <w15:commentEx w15:paraId="68390948" w15:done="0"/>
  <w15:commentEx w15:paraId="39FE77CF" w15:done="0"/>
  <w15:commentEx w15:paraId="12770DBD" w15:done="0"/>
  <w15:commentEx w15:paraId="201189B5" w15:done="0"/>
  <w15:commentEx w15:paraId="56C065FB" w15:done="0"/>
  <w15:commentEx w15:paraId="06ED26AD" w15:done="0"/>
  <w15:commentEx w15:paraId="7A73DBD9" w15:done="0"/>
  <w15:commentEx w15:paraId="35FAE525" w15:done="0"/>
  <w15:commentEx w15:paraId="1150991C" w15:done="0"/>
  <w15:commentEx w15:paraId="532FD561" w15:done="0"/>
  <w15:commentEx w15:paraId="62AEC03E" w15:done="0"/>
  <w15:commentEx w15:paraId="68874D8C" w15:done="0"/>
  <w15:commentEx w15:paraId="083F4661" w15:done="0"/>
  <w15:commentEx w15:paraId="63D55998" w15:done="0"/>
  <w15:commentEx w15:paraId="6372BB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FCE" w:rsidRDefault="00615FCE">
      <w:pPr>
        <w:spacing w:after="0" w:line="240" w:lineRule="auto"/>
      </w:pPr>
      <w:r>
        <w:separator/>
      </w:r>
    </w:p>
  </w:endnote>
  <w:endnote w:type="continuationSeparator" w:id="0">
    <w:p w:rsidR="00615FCE" w:rsidRDefault="00615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FCE" w:rsidRDefault="00615FCE">
      <w:pPr>
        <w:spacing w:after="0" w:line="240" w:lineRule="auto"/>
      </w:pPr>
      <w:r>
        <w:separator/>
      </w:r>
    </w:p>
  </w:footnote>
  <w:footnote w:type="continuationSeparator" w:id="0">
    <w:p w:rsidR="00615FCE" w:rsidRDefault="00615F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10E" w:rsidRDefault="00861589" w:rsidP="00E2410E">
    <w:pPr>
      <w:pStyle w:val="Header"/>
      <w:rPr>
        <w:rFonts w:ascii="Times New Roman" w:hAnsi="Times New Roman" w:cs="Times New Roman"/>
        <w:sz w:val="24"/>
        <w:szCs w:val="24"/>
      </w:rPr>
    </w:pPr>
    <w:r>
      <w:rPr>
        <w:rFonts w:ascii="Times New Roman" w:hAnsi="Times New Roman" w:cs="Times New Roman"/>
        <w:sz w:val="24"/>
        <w:szCs w:val="24"/>
      </w:rPr>
      <w:t>Letter of Intent</w:t>
    </w:r>
  </w:p>
  <w:p w:rsidR="00996F07" w:rsidRPr="008E1AB3" w:rsidRDefault="00861589" w:rsidP="00E2410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E1AB3">
      <w:rPr>
        <w:rFonts w:ascii="Times New Roman" w:hAnsi="Times New Roman" w:cs="Times New Roman"/>
        <w:sz w:val="24"/>
        <w:szCs w:val="24"/>
      </w:rPr>
      <w:t xml:space="preserve"> </w:t>
    </w:r>
    <w:sdt>
      <w:sdtPr>
        <w:rPr>
          <w:rFonts w:ascii="Times New Roman" w:hAnsi="Times New Roman" w:cs="Times New Roman"/>
          <w:sz w:val="24"/>
          <w:szCs w:val="24"/>
        </w:rPr>
        <w:id w:val="1265104166"/>
        <w:docPartObj>
          <w:docPartGallery w:val="Page Numbers (Top of Page)"/>
          <w:docPartUnique/>
        </w:docPartObj>
      </w:sdtPr>
      <w:sdtEndPr>
        <w:rPr>
          <w:noProof/>
        </w:rPr>
      </w:sdtEndPr>
      <w:sdtContent>
        <w:r w:rsidR="00863657" w:rsidRPr="008E1AB3">
          <w:rPr>
            <w:rFonts w:ascii="Times New Roman" w:hAnsi="Times New Roman" w:cs="Times New Roman"/>
            <w:sz w:val="24"/>
            <w:szCs w:val="24"/>
          </w:rPr>
          <w:fldChar w:fldCharType="begin"/>
        </w:r>
        <w:r w:rsidRPr="008E1AB3">
          <w:rPr>
            <w:rFonts w:ascii="Times New Roman" w:hAnsi="Times New Roman" w:cs="Times New Roman"/>
            <w:sz w:val="24"/>
            <w:szCs w:val="24"/>
          </w:rPr>
          <w:instrText xml:space="preserve"> PAGE   \* MERGEFORMAT </w:instrText>
        </w:r>
        <w:r w:rsidR="00863657" w:rsidRPr="008E1AB3">
          <w:rPr>
            <w:rFonts w:ascii="Times New Roman" w:hAnsi="Times New Roman" w:cs="Times New Roman"/>
            <w:sz w:val="24"/>
            <w:szCs w:val="24"/>
          </w:rPr>
          <w:fldChar w:fldCharType="separate"/>
        </w:r>
        <w:r w:rsidR="00DD5F05">
          <w:rPr>
            <w:rFonts w:ascii="Times New Roman" w:hAnsi="Times New Roman" w:cs="Times New Roman"/>
            <w:noProof/>
            <w:sz w:val="24"/>
            <w:szCs w:val="24"/>
          </w:rPr>
          <w:t>4</w:t>
        </w:r>
        <w:r w:rsidR="00863657" w:rsidRPr="008E1AB3">
          <w:rPr>
            <w:rFonts w:ascii="Times New Roman" w:hAnsi="Times New Roman" w:cs="Times New Roman"/>
            <w:noProof/>
            <w:sz w:val="24"/>
            <w:szCs w:val="24"/>
          </w:rPr>
          <w:fldChar w:fldCharType="end"/>
        </w:r>
      </w:sdtContent>
    </w:sdt>
  </w:p>
  <w:p w:rsidR="00996F07" w:rsidRDefault="00996F07">
    <w:pPr>
      <w:pStyle w:val="Header"/>
    </w:pPr>
  </w:p>
  <w:p w:rsidR="005E02CC" w:rsidRDefault="005E02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2CC" w:rsidRDefault="00861589" w:rsidP="005E02CC">
    <w:pPr>
      <w:pStyle w:val="Header"/>
      <w:rPr>
        <w:rFonts w:ascii="Times New Roman" w:hAnsi="Times New Roman" w:cs="Times New Roman"/>
        <w:sz w:val="24"/>
        <w:szCs w:val="24"/>
      </w:rPr>
    </w:pPr>
    <w:r w:rsidRPr="008E1AB3">
      <w:rPr>
        <w:rFonts w:ascii="Times New Roman" w:hAnsi="Times New Roman"/>
        <w:sz w:val="24"/>
        <w:szCs w:val="24"/>
      </w:rPr>
      <w:t>Running head: LETTER OF INTENT</w:t>
    </w:r>
    <w:r w:rsidRPr="00906E5A">
      <w:rPr>
        <w:rFonts w:ascii="Times New Roman" w:hAnsi="Times New Roman" w:cs="Times New Roman"/>
        <w:sz w:val="24"/>
        <w:szCs w:val="24"/>
      </w:rPr>
      <w:t xml:space="preserve"> </w:t>
    </w:r>
  </w:p>
  <w:p w:rsidR="00996F07" w:rsidRPr="008E1AB3" w:rsidRDefault="00861589">
    <w:pPr>
      <w:pStyle w:val="Header"/>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8E1AB3">
      <w:rPr>
        <w:rFonts w:ascii="Times New Roman" w:hAnsi="Times New Roman"/>
        <w:sz w:val="24"/>
        <w:szCs w:val="24"/>
      </w:rPr>
      <w:t xml:space="preserve"> </w:t>
    </w:r>
    <w:sdt>
      <w:sdtPr>
        <w:rPr>
          <w:rFonts w:ascii="Times New Roman" w:hAnsi="Times New Roman"/>
          <w:sz w:val="24"/>
          <w:szCs w:val="24"/>
        </w:rPr>
        <w:id w:val="-1624226477"/>
        <w:docPartObj>
          <w:docPartGallery w:val="Page Numbers (Top of Page)"/>
          <w:docPartUnique/>
        </w:docPartObj>
      </w:sdtPr>
      <w:sdtEndPr>
        <w:rPr>
          <w:noProof/>
        </w:rPr>
      </w:sdtEndPr>
      <w:sdtContent>
        <w:r w:rsidR="00863657" w:rsidRPr="008E1AB3">
          <w:rPr>
            <w:rFonts w:ascii="Times New Roman" w:hAnsi="Times New Roman"/>
            <w:sz w:val="24"/>
            <w:szCs w:val="24"/>
          </w:rPr>
          <w:fldChar w:fldCharType="begin"/>
        </w:r>
        <w:r w:rsidRPr="008E1AB3">
          <w:rPr>
            <w:rFonts w:ascii="Times New Roman" w:hAnsi="Times New Roman"/>
            <w:sz w:val="24"/>
            <w:szCs w:val="24"/>
          </w:rPr>
          <w:instrText xml:space="preserve"> PAGE   \* MERGEFORMAT </w:instrText>
        </w:r>
        <w:r w:rsidR="00863657" w:rsidRPr="008E1AB3">
          <w:rPr>
            <w:rFonts w:ascii="Times New Roman" w:hAnsi="Times New Roman"/>
            <w:sz w:val="24"/>
            <w:szCs w:val="24"/>
          </w:rPr>
          <w:fldChar w:fldCharType="separate"/>
        </w:r>
        <w:r w:rsidR="00DD5F05">
          <w:rPr>
            <w:rFonts w:ascii="Times New Roman" w:hAnsi="Times New Roman"/>
            <w:noProof/>
            <w:sz w:val="24"/>
            <w:szCs w:val="24"/>
          </w:rPr>
          <w:t>1</w:t>
        </w:r>
        <w:r w:rsidR="00863657" w:rsidRPr="008E1AB3">
          <w:rPr>
            <w:rFonts w:ascii="Times New Roman" w:hAnsi="Times New Roman"/>
            <w:noProof/>
            <w:sz w:val="24"/>
            <w:szCs w:val="24"/>
          </w:rPr>
          <w:fldChar w:fldCharType="end"/>
        </w:r>
      </w:sdtContent>
    </w:sdt>
  </w:p>
  <w:p w:rsidR="00E2410E" w:rsidRDefault="00E241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AB3"/>
    <w:rsid w:val="00033015"/>
    <w:rsid w:val="00046001"/>
    <w:rsid w:val="00104ED9"/>
    <w:rsid w:val="00145FE8"/>
    <w:rsid w:val="00252A38"/>
    <w:rsid w:val="003112DF"/>
    <w:rsid w:val="00316FD1"/>
    <w:rsid w:val="00334CCC"/>
    <w:rsid w:val="0033578A"/>
    <w:rsid w:val="0038638A"/>
    <w:rsid w:val="003F5E9E"/>
    <w:rsid w:val="004D6CEB"/>
    <w:rsid w:val="00560F7B"/>
    <w:rsid w:val="005B2C15"/>
    <w:rsid w:val="005B6ED8"/>
    <w:rsid w:val="005E02CC"/>
    <w:rsid w:val="00615FCE"/>
    <w:rsid w:val="006B0BA4"/>
    <w:rsid w:val="006D47E8"/>
    <w:rsid w:val="00700A31"/>
    <w:rsid w:val="00795F5D"/>
    <w:rsid w:val="0081254B"/>
    <w:rsid w:val="00861589"/>
    <w:rsid w:val="00863657"/>
    <w:rsid w:val="008B578C"/>
    <w:rsid w:val="008E1AB3"/>
    <w:rsid w:val="008F6854"/>
    <w:rsid w:val="00906E5A"/>
    <w:rsid w:val="00916546"/>
    <w:rsid w:val="0096496D"/>
    <w:rsid w:val="00996F07"/>
    <w:rsid w:val="00A13B33"/>
    <w:rsid w:val="00AC3199"/>
    <w:rsid w:val="00AD537B"/>
    <w:rsid w:val="00B0120E"/>
    <w:rsid w:val="00B11299"/>
    <w:rsid w:val="00BD54BE"/>
    <w:rsid w:val="00BD6462"/>
    <w:rsid w:val="00C53AB0"/>
    <w:rsid w:val="00C93CC4"/>
    <w:rsid w:val="00DD5F05"/>
    <w:rsid w:val="00DE4A5E"/>
    <w:rsid w:val="00E2410E"/>
    <w:rsid w:val="00E92D98"/>
    <w:rsid w:val="00EF736D"/>
    <w:rsid w:val="00F0411C"/>
    <w:rsid w:val="00F54FC2"/>
    <w:rsid w:val="00F84823"/>
    <w:rsid w:val="00FF4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1"/>
  </w:style>
  <w:style w:type="paragraph" w:styleId="Heading1">
    <w:name w:val="heading 1"/>
    <w:basedOn w:val="Normal"/>
    <w:next w:val="Normal"/>
    <w:link w:val="Heading1Char"/>
    <w:uiPriority w:val="4"/>
    <w:qFormat/>
    <w:rsid w:val="00906E5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06E5A"/>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16FD1"/>
    <w:pPr>
      <w:spacing w:line="240" w:lineRule="auto"/>
    </w:pPr>
    <w:rPr>
      <w:sz w:val="20"/>
      <w:szCs w:val="20"/>
    </w:rPr>
  </w:style>
  <w:style w:type="character" w:customStyle="1" w:styleId="CommentTextChar">
    <w:name w:val="Comment Text Char"/>
    <w:basedOn w:val="DefaultParagraphFont"/>
    <w:link w:val="CommentText"/>
    <w:uiPriority w:val="99"/>
    <w:semiHidden/>
    <w:rsid w:val="00316FD1"/>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 w:type="paragraph" w:styleId="Bibliography">
    <w:name w:val="Bibliography"/>
    <w:basedOn w:val="Normal"/>
    <w:next w:val="Normal"/>
    <w:uiPriority w:val="37"/>
    <w:unhideWhenUsed/>
    <w:rsid w:val="00906E5A"/>
  </w:style>
  <w:style w:type="character" w:customStyle="1" w:styleId="Heading1Char">
    <w:name w:val="Heading 1 Char"/>
    <w:basedOn w:val="DefaultParagraphFont"/>
    <w:link w:val="Heading1"/>
    <w:uiPriority w:val="4"/>
    <w:rsid w:val="00906E5A"/>
    <w:rPr>
      <w:rFonts w:asciiTheme="majorHAnsi" w:eastAsiaTheme="majorEastAsia" w:hAnsiTheme="majorHAnsi" w:cstheme="majorBidi"/>
      <w:b/>
      <w:bCs/>
      <w:kern w:val="24"/>
      <w:sz w:val="24"/>
      <w:szCs w:val="24"/>
      <w:lang w:eastAsia="ja-JP"/>
    </w:rPr>
  </w:style>
  <w:style w:type="character" w:customStyle="1" w:styleId="Heading2Char">
    <w:name w:val="Heading 2 Char"/>
    <w:basedOn w:val="DefaultParagraphFont"/>
    <w:link w:val="Heading2"/>
    <w:uiPriority w:val="4"/>
    <w:rsid w:val="00906E5A"/>
    <w:rPr>
      <w:rFonts w:asciiTheme="majorHAnsi" w:eastAsiaTheme="majorEastAsia" w:hAnsiTheme="majorHAnsi" w:cstheme="majorBidi"/>
      <w:b/>
      <w:bCs/>
      <w:kern w:val="24"/>
      <w:sz w:val="24"/>
      <w:szCs w:val="24"/>
      <w:lang w:eastAsia="ja-JP"/>
    </w:rPr>
  </w:style>
  <w:style w:type="paragraph" w:customStyle="1" w:styleId="SectionTitle">
    <w:name w:val="Section Title"/>
    <w:basedOn w:val="Normal"/>
    <w:next w:val="Normal"/>
    <w:uiPriority w:val="2"/>
    <w:qFormat/>
    <w:rsid w:val="00906E5A"/>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NoSpacing">
    <w:name w:val="No Spacing"/>
    <w:aliases w:val="No Indent"/>
    <w:uiPriority w:val="3"/>
    <w:qFormat/>
    <w:rsid w:val="00906E5A"/>
    <w:pPr>
      <w:spacing w:after="0" w:line="480" w:lineRule="auto"/>
    </w:pPr>
    <w:rPr>
      <w:rFonts w:eastAsiaTheme="minorEastAsia"/>
      <w:sz w:val="24"/>
      <w:szCs w:val="24"/>
      <w:lang w:eastAsia="ja-JP"/>
    </w:rPr>
  </w:style>
  <w:style w:type="character" w:styleId="Hyperlink">
    <w:name w:val="Hyperlink"/>
    <w:basedOn w:val="DefaultParagraphFont"/>
    <w:uiPriority w:val="99"/>
    <w:unhideWhenUsed/>
    <w:rsid w:val="00A13B3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1"/>
  </w:style>
  <w:style w:type="paragraph" w:styleId="Heading1">
    <w:name w:val="heading 1"/>
    <w:basedOn w:val="Normal"/>
    <w:next w:val="Normal"/>
    <w:link w:val="Heading1Char"/>
    <w:uiPriority w:val="4"/>
    <w:qFormat/>
    <w:rsid w:val="00906E5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06E5A"/>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16FD1"/>
    <w:pPr>
      <w:spacing w:line="240" w:lineRule="auto"/>
    </w:pPr>
    <w:rPr>
      <w:sz w:val="20"/>
      <w:szCs w:val="20"/>
    </w:rPr>
  </w:style>
  <w:style w:type="character" w:customStyle="1" w:styleId="CommentTextChar">
    <w:name w:val="Comment Text Char"/>
    <w:basedOn w:val="DefaultParagraphFont"/>
    <w:link w:val="CommentText"/>
    <w:uiPriority w:val="99"/>
    <w:semiHidden/>
    <w:rsid w:val="00316FD1"/>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 w:type="paragraph" w:styleId="Bibliography">
    <w:name w:val="Bibliography"/>
    <w:basedOn w:val="Normal"/>
    <w:next w:val="Normal"/>
    <w:uiPriority w:val="37"/>
    <w:unhideWhenUsed/>
    <w:rsid w:val="00906E5A"/>
  </w:style>
  <w:style w:type="character" w:customStyle="1" w:styleId="Heading1Char">
    <w:name w:val="Heading 1 Char"/>
    <w:basedOn w:val="DefaultParagraphFont"/>
    <w:link w:val="Heading1"/>
    <w:uiPriority w:val="4"/>
    <w:rsid w:val="00906E5A"/>
    <w:rPr>
      <w:rFonts w:asciiTheme="majorHAnsi" w:eastAsiaTheme="majorEastAsia" w:hAnsiTheme="majorHAnsi" w:cstheme="majorBidi"/>
      <w:b/>
      <w:bCs/>
      <w:kern w:val="24"/>
      <w:sz w:val="24"/>
      <w:szCs w:val="24"/>
      <w:lang w:eastAsia="ja-JP"/>
    </w:rPr>
  </w:style>
  <w:style w:type="character" w:customStyle="1" w:styleId="Heading2Char">
    <w:name w:val="Heading 2 Char"/>
    <w:basedOn w:val="DefaultParagraphFont"/>
    <w:link w:val="Heading2"/>
    <w:uiPriority w:val="4"/>
    <w:rsid w:val="00906E5A"/>
    <w:rPr>
      <w:rFonts w:asciiTheme="majorHAnsi" w:eastAsiaTheme="majorEastAsia" w:hAnsiTheme="majorHAnsi" w:cstheme="majorBidi"/>
      <w:b/>
      <w:bCs/>
      <w:kern w:val="24"/>
      <w:sz w:val="24"/>
      <w:szCs w:val="24"/>
      <w:lang w:eastAsia="ja-JP"/>
    </w:rPr>
  </w:style>
  <w:style w:type="paragraph" w:customStyle="1" w:styleId="SectionTitle">
    <w:name w:val="Section Title"/>
    <w:basedOn w:val="Normal"/>
    <w:next w:val="Normal"/>
    <w:uiPriority w:val="2"/>
    <w:qFormat/>
    <w:rsid w:val="00906E5A"/>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NoSpacing">
    <w:name w:val="No Spacing"/>
    <w:aliases w:val="No Indent"/>
    <w:uiPriority w:val="3"/>
    <w:qFormat/>
    <w:rsid w:val="00906E5A"/>
    <w:pPr>
      <w:spacing w:after="0" w:line="480" w:lineRule="auto"/>
    </w:pPr>
    <w:rPr>
      <w:rFonts w:eastAsiaTheme="minorEastAsia"/>
      <w:sz w:val="24"/>
      <w:szCs w:val="24"/>
      <w:lang w:eastAsia="ja-JP"/>
    </w:rPr>
  </w:style>
  <w:style w:type="character" w:styleId="Hyperlink">
    <w:name w:val="Hyperlink"/>
    <w:basedOn w:val="DefaultParagraphFont"/>
    <w:uiPriority w:val="99"/>
    <w:unhideWhenUsed/>
    <w:rsid w:val="00A13B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press/en/2018/hr5389.doc.htm"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36457-9E6D-4889-94BE-9AD768767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2496</Words>
  <Characters>14232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Mass Incarceration</vt:lpstr>
    </vt:vector>
  </TitlesOfParts>
  <Company/>
  <LinksUpToDate>false</LinksUpToDate>
  <CharactersWithSpaces>16695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 Incarceration</dc:title>
  <dc:creator>user</dc:creator>
  <cp:lastModifiedBy>d</cp:lastModifiedBy>
  <cp:revision>2</cp:revision>
  <dcterms:created xsi:type="dcterms:W3CDTF">2018-08-18T17:19:00Z</dcterms:created>
  <dcterms:modified xsi:type="dcterms:W3CDTF">2018-08-18T17:19:00Z</dcterms:modified>
</cp:coreProperties>
</file>